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DBAF0" w14:textId="77777777" w:rsidR="002773DE" w:rsidRDefault="002773DE" w:rsidP="00C75FBA">
      <w:pPr>
        <w:pStyle w:val="Title"/>
      </w:pPr>
    </w:p>
    <w:p w14:paraId="1049583E" w14:textId="77777777" w:rsidR="000C4647" w:rsidRPr="000C4647" w:rsidRDefault="000C4647" w:rsidP="000C4647"/>
    <w:p w14:paraId="68CAFED7" w14:textId="77777777" w:rsidR="002773DE" w:rsidRDefault="00EB6D4F" w:rsidP="00C75FBA">
      <w:pPr>
        <w:pStyle w:val="Title"/>
      </w:pPr>
      <w:r>
        <w:t>TENDer specif</w:t>
      </w:r>
      <w:r w:rsidR="00FA5E74">
        <w:t>I</w:t>
      </w:r>
      <w:r>
        <w:t>cation</w:t>
      </w:r>
    </w:p>
    <w:p w14:paraId="4E9F6069" w14:textId="77777777" w:rsidR="002773DE" w:rsidRDefault="00EB6D4F" w:rsidP="00CF7EEB">
      <w:pPr>
        <w:rPr>
          <w:sz w:val="32"/>
        </w:rPr>
      </w:pPr>
      <w:r w:rsidRPr="00CF7EEB">
        <w:rPr>
          <w:rFonts w:asciiTheme="majorHAnsi" w:eastAsiaTheme="majorEastAsia" w:hAnsiTheme="majorHAnsi" w:cstheme="majorBidi"/>
          <w:caps/>
          <w:color w:val="4F81BD" w:themeColor="accent1"/>
          <w:spacing w:val="10"/>
          <w:sz w:val="32"/>
          <w:szCs w:val="52"/>
        </w:rPr>
        <w:br/>
      </w:r>
      <w:r w:rsidR="00CF7EEB" w:rsidRPr="00CF7EEB">
        <w:rPr>
          <w:rFonts w:asciiTheme="majorHAnsi" w:eastAsiaTheme="majorEastAsia" w:hAnsiTheme="majorHAnsi" w:cstheme="majorBidi"/>
          <w:caps/>
          <w:color w:val="4F81BD" w:themeColor="accent1"/>
          <w:spacing w:val="10"/>
          <w:sz w:val="32"/>
          <w:szCs w:val="52"/>
        </w:rPr>
        <w:t>Tender Title:</w:t>
      </w:r>
      <w:r w:rsidR="00CF7EEB">
        <w:rPr>
          <w:b/>
          <w:sz w:val="28"/>
        </w:rPr>
        <w:t xml:space="preserve"> </w:t>
      </w:r>
      <w:r w:rsidR="001A4CD3">
        <w:rPr>
          <w:b/>
          <w:sz w:val="28"/>
        </w:rPr>
        <w:tab/>
      </w:r>
      <w:r w:rsidR="00091A65">
        <w:rPr>
          <w:b/>
          <w:sz w:val="28"/>
        </w:rPr>
        <w:t>Provision of Stationery</w:t>
      </w:r>
      <w:r w:rsidR="00325C39">
        <w:rPr>
          <w:b/>
          <w:sz w:val="28"/>
        </w:rPr>
        <w:t xml:space="preserve"> &amp; Office Supplies</w:t>
      </w:r>
      <w:r w:rsidR="00CE3867">
        <w:br/>
      </w:r>
    </w:p>
    <w:p w14:paraId="4B365C6E" w14:textId="77777777" w:rsidR="00115D0A" w:rsidRDefault="002D30A9" w:rsidP="00CF7EEB">
      <w:pPr>
        <w:pStyle w:val="Title"/>
        <w:rPr>
          <w:rFonts w:asciiTheme="minorHAnsi" w:eastAsiaTheme="minorEastAsia" w:hAnsiTheme="minorHAnsi" w:cstheme="minorBidi"/>
          <w:b/>
          <w:caps w:val="0"/>
          <w:color w:val="auto"/>
          <w:spacing w:val="0"/>
          <w:sz w:val="28"/>
          <w:szCs w:val="20"/>
        </w:rPr>
      </w:pPr>
      <w:r w:rsidRPr="00F57168">
        <w:rPr>
          <w:sz w:val="32"/>
        </w:rPr>
        <w:t>ERDF Project:</w:t>
      </w:r>
      <w:r w:rsidR="001A4CD3">
        <w:rPr>
          <w:sz w:val="32"/>
        </w:rPr>
        <w:tab/>
      </w:r>
      <w:r w:rsidR="00115D0A" w:rsidRPr="00115D0A">
        <w:rPr>
          <w:rFonts w:asciiTheme="minorHAnsi" w:eastAsiaTheme="minorEastAsia" w:hAnsiTheme="minorHAnsi" w:cstheme="minorBidi"/>
          <w:b/>
          <w:caps w:val="0"/>
          <w:color w:val="auto"/>
          <w:spacing w:val="0"/>
          <w:sz w:val="28"/>
          <w:szCs w:val="20"/>
        </w:rPr>
        <w:t>Cheshire &amp; Warrington SME Growth Grants &amp; Access</w:t>
      </w:r>
    </w:p>
    <w:p w14:paraId="534281F9" w14:textId="69E682D7" w:rsidR="00A05ED1" w:rsidRDefault="00115D0A" w:rsidP="00115D0A">
      <w:pPr>
        <w:pStyle w:val="Title"/>
        <w:ind w:left="2160" w:firstLine="720"/>
        <w:rPr>
          <w:rFonts w:asciiTheme="minorHAnsi" w:eastAsiaTheme="minorEastAsia" w:hAnsiTheme="minorHAnsi" w:cstheme="minorBidi"/>
          <w:b/>
          <w:caps w:val="0"/>
          <w:color w:val="auto"/>
          <w:spacing w:val="0"/>
          <w:sz w:val="28"/>
          <w:szCs w:val="20"/>
        </w:rPr>
      </w:pPr>
      <w:r w:rsidRPr="00115D0A">
        <w:rPr>
          <w:rFonts w:asciiTheme="minorHAnsi" w:eastAsiaTheme="minorEastAsia" w:hAnsiTheme="minorHAnsi" w:cstheme="minorBidi"/>
          <w:b/>
          <w:caps w:val="0"/>
          <w:color w:val="auto"/>
          <w:spacing w:val="0"/>
          <w:sz w:val="28"/>
          <w:szCs w:val="20"/>
        </w:rPr>
        <w:t xml:space="preserve"> to Finance Advice</w:t>
      </w:r>
    </w:p>
    <w:p w14:paraId="561DB629" w14:textId="4CE22606" w:rsidR="00651D17" w:rsidRDefault="00651D17" w:rsidP="00651D17"/>
    <w:p w14:paraId="1AD999EF" w14:textId="305238DF" w:rsidR="00651D17" w:rsidRPr="00651D17" w:rsidRDefault="00651D17" w:rsidP="00651D17">
      <w:r w:rsidRPr="00651D17">
        <w:rPr>
          <w:rFonts w:asciiTheme="majorHAnsi" w:eastAsiaTheme="majorEastAsia" w:hAnsiTheme="majorHAnsi" w:cstheme="majorBidi"/>
          <w:caps/>
          <w:color w:val="4F81BD" w:themeColor="accent1"/>
          <w:spacing w:val="10"/>
          <w:sz w:val="32"/>
          <w:szCs w:val="52"/>
        </w:rPr>
        <w:t>REF:</w:t>
      </w:r>
      <w:r>
        <w:rPr>
          <w:rFonts w:asciiTheme="majorHAnsi" w:eastAsiaTheme="majorEastAsia" w:hAnsiTheme="majorHAnsi" w:cstheme="majorBidi"/>
          <w:caps/>
          <w:color w:val="4F81BD" w:themeColor="accent1"/>
          <w:spacing w:val="10"/>
          <w:sz w:val="32"/>
          <w:szCs w:val="52"/>
        </w:rPr>
        <w:tab/>
      </w:r>
      <w:r>
        <w:rPr>
          <w:rFonts w:asciiTheme="majorHAnsi" w:eastAsiaTheme="majorEastAsia" w:hAnsiTheme="majorHAnsi" w:cstheme="majorBidi"/>
          <w:caps/>
          <w:color w:val="4F81BD" w:themeColor="accent1"/>
          <w:spacing w:val="10"/>
          <w:sz w:val="32"/>
          <w:szCs w:val="52"/>
        </w:rPr>
        <w:tab/>
      </w:r>
      <w:r>
        <w:rPr>
          <w:rFonts w:asciiTheme="majorHAnsi" w:eastAsiaTheme="majorEastAsia" w:hAnsiTheme="majorHAnsi" w:cstheme="majorBidi"/>
          <w:caps/>
          <w:color w:val="4F81BD" w:themeColor="accent1"/>
          <w:spacing w:val="10"/>
          <w:sz w:val="32"/>
          <w:szCs w:val="52"/>
        </w:rPr>
        <w:tab/>
      </w:r>
      <w:r>
        <w:rPr>
          <w:rFonts w:asciiTheme="majorHAnsi" w:eastAsiaTheme="majorEastAsia" w:hAnsiTheme="majorHAnsi" w:cstheme="majorBidi"/>
          <w:caps/>
          <w:color w:val="4F81BD" w:themeColor="accent1"/>
          <w:spacing w:val="10"/>
          <w:sz w:val="32"/>
          <w:szCs w:val="52"/>
        </w:rPr>
        <w:tab/>
      </w:r>
      <w:r w:rsidRPr="00651D17">
        <w:rPr>
          <w:b/>
          <w:sz w:val="28"/>
        </w:rPr>
        <w:t>SP02</w:t>
      </w:r>
    </w:p>
    <w:p w14:paraId="39810187" w14:textId="77777777" w:rsidR="002D30A9" w:rsidRDefault="002D30A9" w:rsidP="00C75FBA">
      <w:pPr>
        <w:jc w:val="both"/>
      </w:pPr>
    </w:p>
    <w:p w14:paraId="25246A3E" w14:textId="77777777" w:rsidR="002D30A9" w:rsidRDefault="002D30A9" w:rsidP="00C75FBA">
      <w:pPr>
        <w:jc w:val="both"/>
      </w:pPr>
    </w:p>
    <w:p w14:paraId="010C89F8" w14:textId="77777777" w:rsidR="002D30A9" w:rsidRDefault="002D30A9" w:rsidP="00C75FBA">
      <w:pPr>
        <w:jc w:val="both"/>
      </w:pPr>
    </w:p>
    <w:p w14:paraId="5915A078" w14:textId="77777777" w:rsidR="002D30A9" w:rsidRDefault="002D30A9" w:rsidP="00C75FBA">
      <w:pPr>
        <w:jc w:val="both"/>
      </w:pPr>
    </w:p>
    <w:p w14:paraId="2DBA1056" w14:textId="77777777" w:rsidR="002D30A9" w:rsidRDefault="002D30A9" w:rsidP="00C75FBA">
      <w:pPr>
        <w:jc w:val="both"/>
      </w:pPr>
    </w:p>
    <w:p w14:paraId="56117208" w14:textId="77777777" w:rsidR="002D30A9" w:rsidRDefault="002D30A9" w:rsidP="00C75FBA">
      <w:pPr>
        <w:jc w:val="both"/>
      </w:pPr>
    </w:p>
    <w:p w14:paraId="76507EFC" w14:textId="77777777" w:rsidR="002D30A9" w:rsidRDefault="002D30A9" w:rsidP="00C75FBA">
      <w:pPr>
        <w:jc w:val="both"/>
      </w:pPr>
    </w:p>
    <w:p w14:paraId="4DD0E789" w14:textId="77777777" w:rsidR="001A4CD3" w:rsidRDefault="001A4CD3" w:rsidP="00C75FBA">
      <w:pPr>
        <w:jc w:val="both"/>
      </w:pPr>
    </w:p>
    <w:p w14:paraId="624F61E3" w14:textId="77777777" w:rsidR="001A4CD3" w:rsidRDefault="001A4CD3" w:rsidP="00C75FBA">
      <w:pPr>
        <w:jc w:val="both"/>
      </w:pPr>
    </w:p>
    <w:p w14:paraId="1A6B299E" w14:textId="77777777" w:rsidR="002D30A9" w:rsidRDefault="002D30A9" w:rsidP="00C75FBA">
      <w:pPr>
        <w:jc w:val="both"/>
      </w:pPr>
    </w:p>
    <w:p w14:paraId="1C28584F" w14:textId="77777777" w:rsidR="002D30A9" w:rsidRDefault="002D30A9" w:rsidP="00C75FBA">
      <w:pPr>
        <w:jc w:val="both"/>
      </w:pPr>
    </w:p>
    <w:p w14:paraId="52D0943B" w14:textId="77777777" w:rsidR="000F3E22" w:rsidRDefault="000F3E22" w:rsidP="000F3E22">
      <w:pPr>
        <w:jc w:val="both"/>
      </w:pPr>
    </w:p>
    <w:p w14:paraId="26D38ADB" w14:textId="6CC1B7F9" w:rsidR="000F3E22" w:rsidRPr="002D30A9" w:rsidRDefault="00D84555" w:rsidP="000F3E22">
      <w:pPr>
        <w:jc w:val="center"/>
      </w:pPr>
      <w:r>
        <w:t>July</w:t>
      </w:r>
      <w:r w:rsidR="00651D17">
        <w:t xml:space="preserve"> 2020</w:t>
      </w:r>
    </w:p>
    <w:p w14:paraId="1C82AADC" w14:textId="77777777" w:rsidR="00C75FBA" w:rsidRDefault="003F794C" w:rsidP="00C75FBA">
      <w:pPr>
        <w:pStyle w:val="Title"/>
      </w:pPr>
      <w:r>
        <w:br w:type="page"/>
      </w:r>
      <w:r w:rsidR="00C75FBA">
        <w:lastRenderedPageBreak/>
        <w:t>PArt A: Background to Specification</w:t>
      </w:r>
    </w:p>
    <w:p w14:paraId="5BE16F58" w14:textId="77777777" w:rsidR="000F3E22" w:rsidRDefault="000F3E22" w:rsidP="000F3E22">
      <w:pPr>
        <w:jc w:val="both"/>
      </w:pPr>
      <w:r>
        <w:t>This document comprises the following sections:</w:t>
      </w:r>
    </w:p>
    <w:p w14:paraId="7279705C" w14:textId="77777777" w:rsidR="000F3E22" w:rsidRDefault="000F3E22" w:rsidP="000F3E22">
      <w:pPr>
        <w:numPr>
          <w:ilvl w:val="0"/>
          <w:numId w:val="8"/>
        </w:numPr>
        <w:jc w:val="both"/>
      </w:pPr>
      <w:r>
        <w:t>Part A: Background to Specification which outlines the requirements of the service and provides guidance on completing the tender,</w:t>
      </w:r>
    </w:p>
    <w:p w14:paraId="37D8811E" w14:textId="77777777" w:rsidR="000F3E22" w:rsidRDefault="000F3E22" w:rsidP="000F3E22">
      <w:pPr>
        <w:numPr>
          <w:ilvl w:val="0"/>
          <w:numId w:val="8"/>
        </w:numPr>
        <w:jc w:val="both"/>
      </w:pPr>
      <w:r>
        <w:t>Part B: Contractor Response Section, seeking supplier information</w:t>
      </w:r>
    </w:p>
    <w:p w14:paraId="07DE33F1" w14:textId="77777777" w:rsidR="000F3E22" w:rsidRDefault="000F3E22" w:rsidP="000F3E22">
      <w:pPr>
        <w:numPr>
          <w:ilvl w:val="0"/>
          <w:numId w:val="8"/>
        </w:numPr>
        <w:jc w:val="both"/>
      </w:pPr>
      <w:r>
        <w:t>Part C: Response to Tender through Responding to Tender Questions</w:t>
      </w:r>
    </w:p>
    <w:p w14:paraId="727B686F" w14:textId="77777777" w:rsidR="000F3E22" w:rsidRPr="00C75FBA" w:rsidRDefault="000F3E22" w:rsidP="000F3E22">
      <w:pPr>
        <w:jc w:val="both"/>
      </w:pPr>
      <w:r>
        <w:t xml:space="preserve">Please read carefully the instructions and answer all questions. If you have any queries regarding completing of the response please email </w:t>
      </w:r>
      <w:hyperlink r:id="rId8" w:history="1">
        <w:r w:rsidRPr="007C40D1">
          <w:rPr>
            <w:rStyle w:val="Hyperlink"/>
          </w:rPr>
          <w:t>procurement@blueorchid.co.uk</w:t>
        </w:r>
      </w:hyperlink>
      <w:r>
        <w:t>.  We reserve the right to distribute the response provided to your question to other interested applicants if required under FOI legislation.</w:t>
      </w:r>
    </w:p>
    <w:p w14:paraId="036259E5" w14:textId="77777777" w:rsidR="00AD66B3" w:rsidRDefault="00AD66B3" w:rsidP="00C75FBA">
      <w:pPr>
        <w:pStyle w:val="Heading1"/>
        <w:jc w:val="both"/>
      </w:pPr>
      <w:r>
        <w:t>Background</w:t>
      </w:r>
    </w:p>
    <w:p w14:paraId="39B2A252" w14:textId="77777777" w:rsidR="00115D0A" w:rsidRDefault="00115D0A" w:rsidP="00115D0A">
      <w:pPr>
        <w:jc w:val="both"/>
      </w:pPr>
      <w:r>
        <w:t xml:space="preserve">Blue Orchid currently delivers a range of advice, guidance and mentoring services to small &amp; medium sized businesses within the UK. </w:t>
      </w:r>
    </w:p>
    <w:p w14:paraId="1509E55B" w14:textId="77777777" w:rsidR="00115D0A" w:rsidRDefault="00115D0A" w:rsidP="00115D0A">
      <w:pPr>
        <w:jc w:val="both"/>
      </w:pPr>
      <w:r>
        <w:t xml:space="preserve">This includes the delivery of the EU-ERDF funded programme Cheshire &amp; Warrington SME Growth Grants &amp; Access to Finance Advice, which requires the procurement of all services and equipment that are used wholly or in part in their operation. </w:t>
      </w:r>
    </w:p>
    <w:p w14:paraId="7DB0A51C" w14:textId="30F6396B" w:rsidR="006530B8" w:rsidRDefault="00242643" w:rsidP="00115D0A">
      <w:pPr>
        <w:jc w:val="both"/>
      </w:pPr>
      <w:r>
        <w:t xml:space="preserve">The service comprises </w:t>
      </w:r>
      <w:r w:rsidR="00AD66B3">
        <w:t xml:space="preserve">a range of business advisory </w:t>
      </w:r>
      <w:r>
        <w:t xml:space="preserve">and grant awarding </w:t>
      </w:r>
      <w:r w:rsidR="00AD66B3">
        <w:t xml:space="preserve">services </w:t>
      </w:r>
      <w:r>
        <w:t xml:space="preserve">to growth </w:t>
      </w:r>
      <w:r w:rsidR="00AD66B3">
        <w:t xml:space="preserve">SMEs.  </w:t>
      </w:r>
      <w:r w:rsidR="006530B8">
        <w:t>To meet the needs of this service</w:t>
      </w:r>
      <w:r w:rsidR="00AD66B3">
        <w:t xml:space="preserve">, Blue Orchid </w:t>
      </w:r>
      <w:r w:rsidR="00BB775E">
        <w:t>wishes to</w:t>
      </w:r>
      <w:r w:rsidR="00115D0A">
        <w:t xml:space="preserve"> A</w:t>
      </w:r>
      <w:r w:rsidR="006530B8">
        <w:t>ppoint an approved office stationery and office supplies supplier.</w:t>
      </w:r>
    </w:p>
    <w:p w14:paraId="7CBB2432" w14:textId="24F444B3" w:rsidR="00BB775E" w:rsidRPr="00BB775E" w:rsidRDefault="00BB775E" w:rsidP="00C75FBA">
      <w:pPr>
        <w:jc w:val="both"/>
        <w:rPr>
          <w:b/>
        </w:rPr>
      </w:pPr>
      <w:r>
        <w:rPr>
          <w:b/>
        </w:rPr>
        <w:t xml:space="preserve">Please note, therefore that response to this submission is at the sole cost of </w:t>
      </w:r>
      <w:r w:rsidR="00907C71">
        <w:rPr>
          <w:b/>
        </w:rPr>
        <w:t>the supplier.</w:t>
      </w:r>
    </w:p>
    <w:p w14:paraId="32688A46" w14:textId="77777777" w:rsidR="00AD66B3" w:rsidRDefault="00AD66B3" w:rsidP="00C75FBA">
      <w:pPr>
        <w:pStyle w:val="Heading1"/>
        <w:jc w:val="both"/>
      </w:pPr>
      <w:r>
        <w:t>Requirements of the Brief</w:t>
      </w:r>
    </w:p>
    <w:p w14:paraId="6F8D7FDC" w14:textId="77777777" w:rsidR="00AD66B3" w:rsidRDefault="00AD66B3" w:rsidP="00C75FBA">
      <w:pPr>
        <w:jc w:val="both"/>
      </w:pPr>
      <w:r>
        <w:t>The requirements are as follows:</w:t>
      </w:r>
    </w:p>
    <w:p w14:paraId="226F125C" w14:textId="77777777" w:rsidR="006530B8" w:rsidRDefault="00621D51" w:rsidP="006530B8">
      <w:pPr>
        <w:pStyle w:val="ListParagraph"/>
        <w:numPr>
          <w:ilvl w:val="0"/>
          <w:numId w:val="26"/>
        </w:numPr>
        <w:jc w:val="both"/>
      </w:pPr>
      <w:r>
        <w:t>To provide a wide range of office stationery and supplies for an SME which includes such items as: paper, binders, folders, flipcharts, note pads, post-it notes, pens, pencils, staples, staplers, paperclips, laminates, office stamps, business stationery, printed items, ink cartridges etc.</w:t>
      </w:r>
    </w:p>
    <w:p w14:paraId="1A201B95" w14:textId="79966968" w:rsidR="00621D51" w:rsidRDefault="00621D51" w:rsidP="00621D51">
      <w:pPr>
        <w:pStyle w:val="ListParagraph"/>
        <w:numPr>
          <w:ilvl w:val="0"/>
          <w:numId w:val="26"/>
        </w:numPr>
        <w:jc w:val="both"/>
      </w:pPr>
      <w:r>
        <w:t xml:space="preserve">To be able to deliver on site at short notice through purchase orders to offices in </w:t>
      </w:r>
      <w:r w:rsidR="00EC533D">
        <w:t>Liverpool city centre</w:t>
      </w:r>
      <w:r>
        <w:t>.</w:t>
      </w:r>
    </w:p>
    <w:p w14:paraId="5CCED388" w14:textId="77777777" w:rsidR="00E6092F" w:rsidRDefault="00E6092F" w:rsidP="00C75FBA">
      <w:pPr>
        <w:pStyle w:val="Heading1"/>
        <w:jc w:val="both"/>
      </w:pPr>
      <w:r>
        <w:t>Preparing a Successful Application</w:t>
      </w:r>
    </w:p>
    <w:p w14:paraId="0595EF49" w14:textId="77777777" w:rsidR="00E6092F" w:rsidRPr="008419EB" w:rsidRDefault="00E6092F" w:rsidP="008419EB">
      <w:pPr>
        <w:ind w:left="360"/>
        <w:jc w:val="both"/>
        <w:rPr>
          <w:color w:val="000000"/>
        </w:rPr>
      </w:pPr>
      <w:r w:rsidRPr="008419EB">
        <w:rPr>
          <w:color w:val="000000"/>
        </w:rPr>
        <w:t>Successful applicants will demonstrate:</w:t>
      </w:r>
    </w:p>
    <w:p w14:paraId="6409860E" w14:textId="77777777" w:rsidR="00E6092F" w:rsidRPr="008419EB" w:rsidRDefault="00E6092F" w:rsidP="008419EB">
      <w:pPr>
        <w:numPr>
          <w:ilvl w:val="0"/>
          <w:numId w:val="1"/>
        </w:numPr>
        <w:jc w:val="both"/>
        <w:rPr>
          <w:color w:val="000000"/>
        </w:rPr>
      </w:pPr>
      <w:r w:rsidRPr="008419EB">
        <w:rPr>
          <w:color w:val="000000"/>
        </w:rPr>
        <w:t>A track record of success</w:t>
      </w:r>
      <w:r w:rsidR="006530B8">
        <w:rPr>
          <w:color w:val="000000"/>
        </w:rPr>
        <w:t>ful service provision</w:t>
      </w:r>
      <w:r w:rsidRPr="008419EB">
        <w:rPr>
          <w:color w:val="000000"/>
        </w:rPr>
        <w:t>;</w:t>
      </w:r>
    </w:p>
    <w:p w14:paraId="5C68AC50" w14:textId="77777777" w:rsidR="00E6092F" w:rsidRPr="006530B8" w:rsidRDefault="00E6092F" w:rsidP="006530B8">
      <w:pPr>
        <w:numPr>
          <w:ilvl w:val="0"/>
          <w:numId w:val="1"/>
        </w:numPr>
        <w:jc w:val="both"/>
        <w:rPr>
          <w:color w:val="000000"/>
        </w:rPr>
      </w:pPr>
      <w:r w:rsidRPr="008419EB">
        <w:rPr>
          <w:color w:val="000000"/>
        </w:rPr>
        <w:t>Ability to communicate and develop solutions with senior personnel;</w:t>
      </w:r>
    </w:p>
    <w:p w14:paraId="36A7621D" w14:textId="77777777" w:rsidR="006530B8" w:rsidRDefault="006530B8" w:rsidP="006530B8">
      <w:pPr>
        <w:numPr>
          <w:ilvl w:val="0"/>
          <w:numId w:val="1"/>
        </w:numPr>
        <w:jc w:val="both"/>
        <w:rPr>
          <w:color w:val="000000"/>
        </w:rPr>
      </w:pPr>
      <w:r>
        <w:rPr>
          <w:color w:val="000000"/>
        </w:rPr>
        <w:t>Ability to respond to requirements at short notice;</w:t>
      </w:r>
    </w:p>
    <w:p w14:paraId="4E6BBF56" w14:textId="49FC4225" w:rsidR="00E6092F" w:rsidRDefault="006530B8" w:rsidP="006530B8">
      <w:pPr>
        <w:numPr>
          <w:ilvl w:val="0"/>
          <w:numId w:val="1"/>
        </w:numPr>
        <w:jc w:val="both"/>
        <w:rPr>
          <w:color w:val="000000"/>
        </w:rPr>
      </w:pPr>
      <w:r>
        <w:rPr>
          <w:color w:val="000000"/>
        </w:rPr>
        <w:t>Good customer service skills.</w:t>
      </w:r>
    </w:p>
    <w:p w14:paraId="1698270D" w14:textId="77777777" w:rsidR="00AD66B3" w:rsidRDefault="00AD66B3" w:rsidP="00C75FBA">
      <w:pPr>
        <w:pStyle w:val="Heading1"/>
        <w:jc w:val="both"/>
      </w:pPr>
      <w:r>
        <w:lastRenderedPageBreak/>
        <w:t>Responding to the Tender</w:t>
      </w:r>
    </w:p>
    <w:p w14:paraId="661EEB45" w14:textId="77777777" w:rsidR="00AD66B3" w:rsidRDefault="00AD66B3" w:rsidP="00C75FBA">
      <w:pPr>
        <w:jc w:val="both"/>
      </w:pPr>
      <w:r>
        <w:t>The scoring of the tender is based on the following criteria:</w:t>
      </w:r>
    </w:p>
    <w:p w14:paraId="4B34B632" w14:textId="77777777" w:rsidR="00AD66B3" w:rsidRDefault="00AD66B3" w:rsidP="00C75FBA">
      <w:pPr>
        <w:numPr>
          <w:ilvl w:val="0"/>
          <w:numId w:val="2"/>
        </w:numPr>
        <w:jc w:val="both"/>
      </w:pPr>
      <w:r>
        <w:t>Curriculum vitae</w:t>
      </w:r>
      <w:r w:rsidR="00F74499">
        <w:t>/Company Background</w:t>
      </w:r>
      <w:r w:rsidR="00D4692C">
        <w:tab/>
      </w:r>
      <w:r w:rsidR="00A6048C">
        <w:tab/>
      </w:r>
      <w:r w:rsidR="008419EB">
        <w:tab/>
      </w:r>
      <w:r w:rsidR="00B12919">
        <w:tab/>
      </w:r>
      <w:r w:rsidR="00D4692C">
        <w:t>Information Only</w:t>
      </w:r>
    </w:p>
    <w:p w14:paraId="403E66DE" w14:textId="77777777" w:rsidR="009A449B" w:rsidRDefault="006530B8" w:rsidP="00C75FBA">
      <w:pPr>
        <w:numPr>
          <w:ilvl w:val="0"/>
          <w:numId w:val="2"/>
        </w:numPr>
        <w:jc w:val="both"/>
      </w:pPr>
      <w:r>
        <w:t>Service – response times, delivery, quality, range etc</w:t>
      </w:r>
      <w:r w:rsidR="00A6048C">
        <w:tab/>
      </w:r>
      <w:r w:rsidR="00A6048C">
        <w:tab/>
      </w:r>
      <w:r w:rsidR="008419EB">
        <w:tab/>
      </w:r>
      <w:r>
        <w:t>2</w:t>
      </w:r>
      <w:r w:rsidR="009A449B">
        <w:t>0%</w:t>
      </w:r>
    </w:p>
    <w:p w14:paraId="34FD3029" w14:textId="77777777" w:rsidR="00AD66B3" w:rsidRDefault="00AD66B3" w:rsidP="00C75FBA">
      <w:pPr>
        <w:numPr>
          <w:ilvl w:val="0"/>
          <w:numId w:val="2"/>
        </w:numPr>
        <w:jc w:val="both"/>
      </w:pPr>
      <w:r>
        <w:t>Price</w:t>
      </w:r>
      <w:r w:rsidR="00D4692C">
        <w:tab/>
      </w:r>
      <w:r w:rsidR="00D4692C">
        <w:tab/>
      </w:r>
      <w:r w:rsidR="00D4692C">
        <w:tab/>
      </w:r>
      <w:r w:rsidR="00D4692C">
        <w:tab/>
      </w:r>
      <w:r w:rsidR="00D4692C">
        <w:tab/>
      </w:r>
      <w:r w:rsidR="00D4692C">
        <w:tab/>
      </w:r>
      <w:r w:rsidR="00A6048C">
        <w:tab/>
      </w:r>
      <w:r w:rsidR="00A6048C">
        <w:tab/>
      </w:r>
      <w:r w:rsidR="006530B8">
        <w:t>8</w:t>
      </w:r>
      <w:r w:rsidR="00D4692C">
        <w:t>0%</w:t>
      </w:r>
    </w:p>
    <w:p w14:paraId="702D62BE" w14:textId="77777777" w:rsidR="00EB6D4F" w:rsidRDefault="00EB6D4F" w:rsidP="00C75FBA">
      <w:pPr>
        <w:pStyle w:val="Heading1"/>
        <w:jc w:val="both"/>
      </w:pPr>
      <w:r>
        <w:t>Timescales</w:t>
      </w:r>
    </w:p>
    <w:p w14:paraId="183208AA" w14:textId="77777777" w:rsidR="00EB6D4F" w:rsidRDefault="00EB6D4F" w:rsidP="00C75FBA">
      <w:pPr>
        <w:jc w:val="both"/>
      </w:pPr>
      <w:r>
        <w:t>The table below outlines the timescales for this tender and delivery of the project.</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D84555" w14:paraId="0A7F92EE" w14:textId="77777777" w:rsidTr="00D84555">
        <w:tc>
          <w:tcPr>
            <w:tcW w:w="4511" w:type="dxa"/>
          </w:tcPr>
          <w:p w14:paraId="52831C20" w14:textId="77777777" w:rsidR="00D84555" w:rsidRDefault="00D84555" w:rsidP="00D84555">
            <w:pPr>
              <w:jc w:val="both"/>
            </w:pPr>
            <w:r>
              <w:t>Issue of Specification</w:t>
            </w:r>
          </w:p>
        </w:tc>
        <w:tc>
          <w:tcPr>
            <w:tcW w:w="4505" w:type="dxa"/>
            <w:shd w:val="clear" w:color="auto" w:fill="FFFF00"/>
          </w:tcPr>
          <w:p w14:paraId="053CA882" w14:textId="48B773A7" w:rsidR="00D84555" w:rsidRDefault="00D84555" w:rsidP="00D84555">
            <w:pPr>
              <w:jc w:val="both"/>
            </w:pPr>
            <w:r>
              <w:t>7 July 2020</w:t>
            </w:r>
          </w:p>
        </w:tc>
      </w:tr>
      <w:tr w:rsidR="00D84555" w14:paraId="33D6B8F2" w14:textId="77777777" w:rsidTr="00D84555">
        <w:tc>
          <w:tcPr>
            <w:tcW w:w="4511" w:type="dxa"/>
          </w:tcPr>
          <w:p w14:paraId="5B34586D" w14:textId="77777777" w:rsidR="00D84555" w:rsidRDefault="00D84555" w:rsidP="00D84555">
            <w:pPr>
              <w:jc w:val="both"/>
            </w:pPr>
            <w:r>
              <w:t>Deadline for Responses</w:t>
            </w:r>
          </w:p>
        </w:tc>
        <w:tc>
          <w:tcPr>
            <w:tcW w:w="4505" w:type="dxa"/>
            <w:shd w:val="clear" w:color="auto" w:fill="FFFF00"/>
          </w:tcPr>
          <w:p w14:paraId="7B6DF0E0" w14:textId="6590590A" w:rsidR="00D84555" w:rsidRDefault="00D84555" w:rsidP="00D84555">
            <w:pPr>
              <w:jc w:val="both"/>
              <w:rPr>
                <w:b/>
              </w:rPr>
            </w:pPr>
            <w:r>
              <w:rPr>
                <w:b/>
              </w:rPr>
              <w:t>27 July 2020 @ 9.00AM</w:t>
            </w:r>
          </w:p>
        </w:tc>
      </w:tr>
      <w:tr w:rsidR="00D84555" w14:paraId="5716CCDB" w14:textId="77777777" w:rsidTr="00D84555">
        <w:tc>
          <w:tcPr>
            <w:tcW w:w="4511" w:type="dxa"/>
          </w:tcPr>
          <w:p w14:paraId="4F81E951" w14:textId="77777777" w:rsidR="00D84555" w:rsidRDefault="00D84555" w:rsidP="00D84555">
            <w:pPr>
              <w:jc w:val="both"/>
            </w:pPr>
            <w:r>
              <w:t>Interview (if required for clarification)</w:t>
            </w:r>
          </w:p>
        </w:tc>
        <w:tc>
          <w:tcPr>
            <w:tcW w:w="4505" w:type="dxa"/>
            <w:shd w:val="clear" w:color="auto" w:fill="FFFF00"/>
          </w:tcPr>
          <w:p w14:paraId="07829A1D" w14:textId="37B6FA11" w:rsidR="00D84555" w:rsidRDefault="00D84555" w:rsidP="00D84555">
            <w:pPr>
              <w:jc w:val="both"/>
            </w:pPr>
            <w:r>
              <w:t>Not appl</w:t>
            </w:r>
            <w:r w:rsidR="002C00A1">
              <w:t>i</w:t>
            </w:r>
            <w:r>
              <w:t>cable</w:t>
            </w:r>
          </w:p>
        </w:tc>
      </w:tr>
      <w:tr w:rsidR="00D84555" w14:paraId="73E7187D" w14:textId="77777777" w:rsidTr="00D84555">
        <w:tc>
          <w:tcPr>
            <w:tcW w:w="4511" w:type="dxa"/>
          </w:tcPr>
          <w:p w14:paraId="20BDCB25" w14:textId="77777777" w:rsidR="00D84555" w:rsidRDefault="00D84555" w:rsidP="00D84555">
            <w:pPr>
              <w:jc w:val="both"/>
            </w:pPr>
            <w:r>
              <w:t>Evaluation and Feedback</w:t>
            </w:r>
          </w:p>
        </w:tc>
        <w:tc>
          <w:tcPr>
            <w:tcW w:w="4505" w:type="dxa"/>
            <w:shd w:val="clear" w:color="auto" w:fill="FFFF00"/>
          </w:tcPr>
          <w:p w14:paraId="31A20F7A" w14:textId="1CE458BB" w:rsidR="00D84555" w:rsidRDefault="00D84555" w:rsidP="00D84555">
            <w:pPr>
              <w:jc w:val="both"/>
            </w:pPr>
            <w:r>
              <w:rPr>
                <w:bCs/>
              </w:rPr>
              <w:t>30 July</w:t>
            </w:r>
            <w:r w:rsidRPr="007731E2">
              <w:rPr>
                <w:bCs/>
              </w:rPr>
              <w:t xml:space="preserve"> 2020</w:t>
            </w:r>
          </w:p>
        </w:tc>
      </w:tr>
      <w:tr w:rsidR="00D84555" w14:paraId="1CCF4780" w14:textId="77777777" w:rsidTr="00D84555">
        <w:tc>
          <w:tcPr>
            <w:tcW w:w="4511" w:type="dxa"/>
          </w:tcPr>
          <w:p w14:paraId="03A37ABC" w14:textId="77777777" w:rsidR="00D84555" w:rsidRDefault="00D84555" w:rsidP="00D84555">
            <w:pPr>
              <w:jc w:val="both"/>
            </w:pPr>
            <w:r>
              <w:t>Consideration of Award</w:t>
            </w:r>
          </w:p>
        </w:tc>
        <w:tc>
          <w:tcPr>
            <w:tcW w:w="4505" w:type="dxa"/>
            <w:shd w:val="clear" w:color="auto" w:fill="FFFF00"/>
          </w:tcPr>
          <w:p w14:paraId="5ED9A471" w14:textId="01C5AF2C" w:rsidR="00D84555" w:rsidRDefault="00D84555" w:rsidP="00D84555">
            <w:pPr>
              <w:jc w:val="both"/>
            </w:pPr>
            <w:r>
              <w:rPr>
                <w:bCs/>
              </w:rPr>
              <w:t>30 July</w:t>
            </w:r>
            <w:r w:rsidRPr="007731E2">
              <w:rPr>
                <w:bCs/>
              </w:rPr>
              <w:t xml:space="preserve"> 2020</w:t>
            </w:r>
          </w:p>
        </w:tc>
      </w:tr>
    </w:tbl>
    <w:p w14:paraId="56F6BCB6" w14:textId="77777777" w:rsidR="00EB6D4F" w:rsidRDefault="00EB6D4F" w:rsidP="00C75FBA">
      <w:pPr>
        <w:pStyle w:val="Heading1"/>
        <w:jc w:val="both"/>
      </w:pPr>
      <w:r>
        <w:t>Pricing</w:t>
      </w:r>
    </w:p>
    <w:p w14:paraId="52B26955" w14:textId="09759CC6" w:rsidR="00EB6D4F" w:rsidRDefault="00EB6D4F" w:rsidP="00C75FBA">
      <w:pPr>
        <w:jc w:val="both"/>
      </w:pPr>
      <w:r>
        <w:t xml:space="preserve">We are seeking a total price for </w:t>
      </w:r>
      <w:r w:rsidR="003A672E">
        <w:t>a basket of goods as detailed in the pricing section.</w:t>
      </w:r>
      <w:r w:rsidR="00ED202F">
        <w:t xml:space="preserve"> </w:t>
      </w:r>
      <w:r w:rsidR="007B4FB6">
        <w:t xml:space="preserve"> </w:t>
      </w:r>
      <w:r w:rsidR="00ED202F">
        <w:t>Please quote prices inclusive of any delivery charges but exclusive of VAT.</w:t>
      </w:r>
      <w:r w:rsidR="003A672E">
        <w:t xml:space="preserve"> </w:t>
      </w:r>
      <w:r w:rsidR="007B4FB6">
        <w:t xml:space="preserve"> </w:t>
      </w:r>
      <w:r w:rsidR="00C94D63">
        <w:t xml:space="preserve">The contract will be </w:t>
      </w:r>
      <w:r w:rsidR="00C549CF">
        <w:t>for a 12 month period</w:t>
      </w:r>
      <w:r w:rsidR="007B1B31">
        <w:t xml:space="preserve">, and open to renewal for a further </w:t>
      </w:r>
      <w:r w:rsidR="00EC533D">
        <w:t>24</w:t>
      </w:r>
      <w:r w:rsidR="007B1B31">
        <w:t xml:space="preserve"> month period</w:t>
      </w:r>
      <w:r w:rsidR="00EC533D">
        <w:t xml:space="preserve"> (or until the project ends), with yearly performance reviews</w:t>
      </w:r>
      <w:r w:rsidR="00C549CF">
        <w:t xml:space="preserve">. </w:t>
      </w:r>
    </w:p>
    <w:p w14:paraId="217FCC34" w14:textId="77777777" w:rsidR="00EB6D4F" w:rsidRPr="00DF4BF9" w:rsidRDefault="00473065" w:rsidP="00672C44">
      <w:pPr>
        <w:pStyle w:val="Title"/>
        <w:rPr>
          <w:sz w:val="44"/>
        </w:rPr>
      </w:pPr>
      <w:r w:rsidRPr="00DF4BF9">
        <w:rPr>
          <w:sz w:val="44"/>
        </w:rPr>
        <w:t xml:space="preserve">TECHNICAL </w:t>
      </w:r>
      <w:r w:rsidR="00E6092F" w:rsidRPr="00DF4BF9">
        <w:rPr>
          <w:sz w:val="44"/>
        </w:rPr>
        <w:t>NOTE</w:t>
      </w:r>
      <w:r w:rsidRPr="00DF4BF9">
        <w:rPr>
          <w:sz w:val="44"/>
        </w:rPr>
        <w:t>s</w:t>
      </w:r>
    </w:p>
    <w:p w14:paraId="3EC9B710" w14:textId="77777777" w:rsidR="00E6092F" w:rsidRPr="00E6092F" w:rsidRDefault="00E6092F" w:rsidP="00C75FBA">
      <w:pPr>
        <w:pStyle w:val="Heading1"/>
        <w:jc w:val="both"/>
      </w:pPr>
      <w:r>
        <w:t>No Contract</w:t>
      </w:r>
    </w:p>
    <w:p w14:paraId="5B80C84A" w14:textId="77777777" w:rsidR="008E7751" w:rsidRPr="001074CA" w:rsidRDefault="008E7751" w:rsidP="00485A3B">
      <w:pPr>
        <w:jc w:val="both"/>
        <w:rPr>
          <w:szCs w:val="24"/>
        </w:rPr>
      </w:pPr>
      <w:r w:rsidRPr="005A13D4">
        <w:t xml:space="preserve">No information contained </w:t>
      </w:r>
      <w:r w:rsidRPr="00313C12">
        <w:t>in this specification</w:t>
      </w:r>
      <w:r w:rsidRPr="005A13D4">
        <w:t xml:space="preserve"> or in any communication made between </w:t>
      </w:r>
      <w:r>
        <w:t xml:space="preserve">Blue Orchid, and the project partners </w:t>
      </w:r>
      <w:r w:rsidRPr="005A13D4">
        <w:t xml:space="preserve">and </w:t>
      </w:r>
      <w:r w:rsidRPr="001074CA">
        <w:rPr>
          <w:szCs w:val="24"/>
        </w:rPr>
        <w:t xml:space="preserve">any supplier in </w:t>
      </w:r>
      <w:r w:rsidRPr="00313C12">
        <w:rPr>
          <w:szCs w:val="24"/>
        </w:rPr>
        <w:t xml:space="preserve">connection with this specification </w:t>
      </w:r>
      <w:r w:rsidRPr="001074CA">
        <w:rPr>
          <w:szCs w:val="24"/>
        </w:rPr>
        <w:t>shall be relied upon as constituting a contract, agreement or representation that any contract shall be offered in accordance with this</w:t>
      </w:r>
      <w:r>
        <w:rPr>
          <w:szCs w:val="24"/>
        </w:rPr>
        <w:t xml:space="preserve"> specification</w:t>
      </w:r>
      <w:r w:rsidRPr="001074CA">
        <w:rPr>
          <w:szCs w:val="24"/>
        </w:rPr>
        <w:t>.  Blue Orchid reserves the right, subject to the appropriate procurement regulations, to change without notice the basis of, or the procedures for, the competitive tendering process or to terminate the process at any time.  Under no circumstances shall Blue Orchid incur any liability in respect of this</w:t>
      </w:r>
      <w:r>
        <w:rPr>
          <w:szCs w:val="24"/>
        </w:rPr>
        <w:t xml:space="preserve"> specification </w:t>
      </w:r>
      <w:r w:rsidRPr="001074CA">
        <w:rPr>
          <w:szCs w:val="24"/>
        </w:rPr>
        <w:t>or any supporting documentation.</w:t>
      </w:r>
    </w:p>
    <w:p w14:paraId="769092CD" w14:textId="77777777" w:rsidR="001074CA" w:rsidRDefault="001074CA" w:rsidP="00167279">
      <w:r w:rsidRPr="001074CA">
        <w:t>You accept Blue Orchid’s Terms and Conditions of Business and Requirements of ERDF Funding.</w:t>
      </w:r>
    </w:p>
    <w:p w14:paraId="235CAD19" w14:textId="77777777" w:rsidR="00485A3B" w:rsidRPr="00E6092F" w:rsidRDefault="00485A3B" w:rsidP="00485A3B">
      <w:pPr>
        <w:pStyle w:val="Heading1"/>
        <w:jc w:val="both"/>
      </w:pPr>
      <w:r>
        <w:t>freeedom of information</w:t>
      </w:r>
    </w:p>
    <w:p w14:paraId="35695DD7" w14:textId="77777777" w:rsidR="00485A3B" w:rsidRPr="00485A3B" w:rsidRDefault="00485A3B" w:rsidP="00485A3B">
      <w:pPr>
        <w:pStyle w:val="Numbered"/>
        <w:widowControl/>
        <w:spacing w:before="100" w:after="200" w:line="276" w:lineRule="auto"/>
        <w:jc w:val="both"/>
        <w:rPr>
          <w:rFonts w:asciiTheme="minorHAnsi" w:hAnsiTheme="minorHAnsi"/>
          <w:sz w:val="20"/>
          <w:szCs w:val="20"/>
        </w:rPr>
      </w:pPr>
      <w:r w:rsidRPr="00485A3B">
        <w:rPr>
          <w:rFonts w:asciiTheme="minorHAnsi" w:hAnsiTheme="minorHAnsi"/>
          <w:sz w:val="20"/>
          <w:szCs w:val="20"/>
        </w:rPr>
        <w:t xml:space="preserve">Blue Orchid is committed to open government and to meeting their responsibilities under the Freedom of Information Act 2000. Accordingly, all information submitted to Blue Orchid may need to be disclosed in response to a request under the Act.  If you consider that any of the information included in your tender is commercially sensitive, please identify it and explain </w:t>
      </w:r>
      <w:r w:rsidRPr="00485A3B">
        <w:rPr>
          <w:rFonts w:asciiTheme="minorHAnsi" w:hAnsiTheme="minorHAnsi"/>
          <w:b/>
          <w:sz w:val="20"/>
          <w:szCs w:val="20"/>
        </w:rPr>
        <w:t xml:space="preserve">(in broad terms) </w:t>
      </w:r>
      <w:r w:rsidRPr="00485A3B">
        <w:rPr>
          <w:rFonts w:asciiTheme="minorHAnsi" w:hAnsiTheme="minorHAnsi"/>
          <w:sz w:val="20"/>
          <w:szCs w:val="20"/>
        </w:rPr>
        <w:t xml:space="preserve">what harm may result from disclosure if </w:t>
      </w:r>
      <w:r w:rsidRPr="00485A3B">
        <w:rPr>
          <w:rFonts w:asciiTheme="minorHAnsi" w:hAnsiTheme="minorHAnsi"/>
          <w:sz w:val="20"/>
          <w:szCs w:val="20"/>
        </w:rPr>
        <w:lastRenderedPageBreak/>
        <w:t>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Blue Orchid should not be taken to mean that we accept any duty of confidence by virtue of that marking. If a request is received, we may also be required to disclose details of unsuccessful tenders.</w:t>
      </w:r>
    </w:p>
    <w:p w14:paraId="2641DF11" w14:textId="77777777" w:rsidR="00591FA0" w:rsidRPr="00EA1BE1" w:rsidRDefault="00591FA0" w:rsidP="00473065">
      <w:pPr>
        <w:pStyle w:val="Heading1"/>
      </w:pPr>
      <w:r w:rsidRPr="00EA1BE1">
        <w:t>Instructions for Completion</w:t>
      </w:r>
    </w:p>
    <w:p w14:paraId="48176079" w14:textId="77777777" w:rsidR="00591FA0" w:rsidRPr="00876B54" w:rsidRDefault="00591FA0" w:rsidP="00591FA0">
      <w:pPr>
        <w:jc w:val="both"/>
        <w:rPr>
          <w:rFonts w:cs="Arial"/>
          <w:b/>
        </w:rPr>
      </w:pPr>
      <w:r w:rsidRPr="00876B54">
        <w:rPr>
          <w:rFonts w:cs="Arial"/>
          <w:b/>
        </w:rPr>
        <w:t xml:space="preserve">Completed questionnaires should be submitted in electronic format and emailed to the </w:t>
      </w:r>
      <w:r w:rsidR="007B1B31">
        <w:rPr>
          <w:rFonts w:cs="Arial"/>
          <w:b/>
        </w:rPr>
        <w:t xml:space="preserve">email </w:t>
      </w:r>
      <w:r w:rsidRPr="00876B54">
        <w:rPr>
          <w:rFonts w:cs="Arial"/>
          <w:b/>
        </w:rPr>
        <w:t>address given at the end of this section and by the due date as outlined in Deadline for Response in the Timescales section.</w:t>
      </w:r>
    </w:p>
    <w:p w14:paraId="43DCDEDE" w14:textId="77777777" w:rsidR="00591FA0" w:rsidRPr="00876B54" w:rsidRDefault="00591FA0" w:rsidP="00591FA0">
      <w:pPr>
        <w:jc w:val="both"/>
        <w:rPr>
          <w:rFonts w:cs="Arial"/>
        </w:rPr>
      </w:pPr>
      <w:r w:rsidRPr="00876B54">
        <w:rPr>
          <w:rFonts w:cs="Arial"/>
        </w:rPr>
        <w:t>You should answer all questions as accurately and concisely as possible.  Where a question is not relevant to your organisation, please state N/A (not applicable) and include a brief explanation if required.</w:t>
      </w:r>
    </w:p>
    <w:p w14:paraId="0B5ECD7B" w14:textId="77777777" w:rsidR="00591FA0" w:rsidRPr="00876B54" w:rsidRDefault="00591FA0" w:rsidP="00591FA0">
      <w:pPr>
        <w:jc w:val="both"/>
        <w:rPr>
          <w:rFonts w:cs="Arial"/>
        </w:rPr>
      </w:pPr>
      <w:r w:rsidRPr="00876B54">
        <w:rPr>
          <w:rFonts w:cs="Arial"/>
        </w:rPr>
        <w:t>Questions must be answered in English.</w:t>
      </w:r>
    </w:p>
    <w:p w14:paraId="4EFDB190" w14:textId="77777777" w:rsidR="00591FA0" w:rsidRPr="00876B54" w:rsidRDefault="00591FA0" w:rsidP="00591FA0">
      <w:pPr>
        <w:jc w:val="both"/>
        <w:rPr>
          <w:rFonts w:cs="Arial"/>
        </w:rPr>
      </w:pPr>
      <w:r w:rsidRPr="00876B54">
        <w:rPr>
          <w:rFonts w:cs="Arial"/>
        </w:rPr>
        <w:t>Responses will be evaluated in accordance with the procedures set out in Part A.  In the event that none of the responses are deemed satisfactory, Blue Orchid reserves the right to consider alternative procurement options.</w:t>
      </w:r>
    </w:p>
    <w:p w14:paraId="7591BEE5" w14:textId="77777777" w:rsidR="00591FA0" w:rsidRPr="00876B54" w:rsidRDefault="00591FA0" w:rsidP="00591FA0">
      <w:pPr>
        <w:jc w:val="both"/>
        <w:rPr>
          <w:rFonts w:cs="Arial"/>
        </w:rPr>
      </w:pPr>
      <w:r w:rsidRPr="00876B54">
        <w:rPr>
          <w:rFonts w:cs="Arial"/>
        </w:rPr>
        <w:t>Failure to provide the required information, make a satisfactory response to any question, or supply documentation referred to in responses, within the specified timescale, may mean that you will be excluded from further participation in the procurement.</w:t>
      </w:r>
    </w:p>
    <w:p w14:paraId="7355525F" w14:textId="77777777" w:rsidR="00591FA0" w:rsidRPr="00EE2AD2" w:rsidRDefault="00591FA0" w:rsidP="00591FA0">
      <w:pPr>
        <w:pStyle w:val="Heading2"/>
        <w:jc w:val="both"/>
        <w:rPr>
          <w:rFonts w:cs="Arial"/>
        </w:rPr>
      </w:pPr>
      <w:r w:rsidRPr="00EE2AD2">
        <w:rPr>
          <w:rFonts w:cs="Arial"/>
        </w:rPr>
        <w:t>Consortia and sub-contracting</w:t>
      </w:r>
    </w:p>
    <w:p w14:paraId="2B45F808" w14:textId="77777777" w:rsidR="00591FA0" w:rsidRPr="00876B54" w:rsidRDefault="00591FA0" w:rsidP="00591FA0">
      <w:pPr>
        <w:jc w:val="both"/>
        <w:rPr>
          <w:rFonts w:cs="Arial"/>
        </w:rPr>
      </w:pPr>
      <w:r w:rsidRPr="00876B54">
        <w:rPr>
          <w:rFonts w:cs="Arial"/>
        </w:rPr>
        <w:t>Where a consortium or sub-contracting approach is proposed, all information requested should be given in respect of the proposed prime contractor or consortium leader.</w:t>
      </w:r>
      <w:r w:rsidR="00167279" w:rsidRPr="00876B54">
        <w:rPr>
          <w:rFonts w:cs="Arial"/>
        </w:rPr>
        <w:t xml:space="preserve"> </w:t>
      </w:r>
      <w:r w:rsidRPr="00876B54">
        <w:rPr>
          <w:rFonts w:cs="Arial"/>
        </w:rPr>
        <w:t xml:space="preserve"> Relevant information should also be provided in respect of consortium members or sub-contractors who will play a significant part in the delivery of services or products under any ensuing contract. </w:t>
      </w:r>
      <w:r w:rsidR="00473065" w:rsidRPr="00876B54">
        <w:rPr>
          <w:rFonts w:cs="Arial"/>
        </w:rPr>
        <w:t xml:space="preserve"> </w:t>
      </w:r>
      <w:r w:rsidRPr="00876B54">
        <w:rPr>
          <w:rFonts w:cs="Arial"/>
        </w:rPr>
        <w:t>Responses must enable Blue Orchid to assess the overall service proposed.</w:t>
      </w:r>
      <w:r w:rsidR="0078027B">
        <w:rPr>
          <w:rFonts w:cs="Arial"/>
        </w:rPr>
        <w:t xml:space="preserve">  </w:t>
      </w:r>
      <w:r w:rsidRPr="00876B54">
        <w:rPr>
          <w:rFonts w:cs="Arial"/>
        </w:rPr>
        <w:t>Where the proposed prime contractor is a special purpose vehicle or holding company, information should be provided of the extent to which it will call upon the resources and expertise of its members.</w:t>
      </w:r>
    </w:p>
    <w:p w14:paraId="36490593" w14:textId="77777777" w:rsidR="00591FA0" w:rsidRPr="00876B54" w:rsidRDefault="00591FA0" w:rsidP="00591FA0">
      <w:pPr>
        <w:jc w:val="both"/>
        <w:rPr>
          <w:rFonts w:cs="Arial"/>
        </w:rPr>
      </w:pPr>
      <w:r w:rsidRPr="00876B54">
        <w:rPr>
          <w:rFonts w:cs="Arial"/>
        </w:rPr>
        <w:t xml:space="preserve">Blue Orchid recognises that arrangements in relation to consortia and sub-contracting may be subject to future change. </w:t>
      </w:r>
      <w:r w:rsidR="00473065" w:rsidRPr="00876B54">
        <w:rPr>
          <w:rFonts w:cs="Arial"/>
        </w:rPr>
        <w:t xml:space="preserve"> </w:t>
      </w:r>
      <w:r w:rsidRPr="00876B54">
        <w:rPr>
          <w:rFonts w:cs="Arial"/>
        </w:rPr>
        <w:t>Service providers/suppliers should therefore respond in the light of such arrangements as are currently envisaged.</w:t>
      </w:r>
    </w:p>
    <w:p w14:paraId="2A67BADC" w14:textId="77777777" w:rsidR="00591FA0" w:rsidRPr="00876B54" w:rsidRDefault="00591FA0" w:rsidP="00591FA0">
      <w:pPr>
        <w:jc w:val="both"/>
        <w:rPr>
          <w:rFonts w:cs="Arial"/>
        </w:rPr>
      </w:pPr>
      <w:r w:rsidRPr="00876B54">
        <w:rPr>
          <w:rFonts w:cs="Arial"/>
        </w:rPr>
        <w:t>Please provide details of the proportion of any contract awarded under this contract that the prospective partner proposes to subcontract.</w:t>
      </w:r>
    </w:p>
    <w:p w14:paraId="68785752" w14:textId="77777777" w:rsidR="00591FA0" w:rsidRPr="00876B54" w:rsidRDefault="00591FA0" w:rsidP="00591FA0">
      <w:pPr>
        <w:jc w:val="both"/>
        <w:rPr>
          <w:rFonts w:cs="Arial"/>
        </w:rPr>
      </w:pPr>
      <w:r w:rsidRPr="00876B54">
        <w:rPr>
          <w:rFonts w:cs="Arial"/>
        </w:rPr>
        <w:t xml:space="preserve">Blue Orchid </w:t>
      </w:r>
      <w:r w:rsidR="00473065" w:rsidRPr="00876B54">
        <w:rPr>
          <w:rFonts w:cs="Arial"/>
        </w:rPr>
        <w:t xml:space="preserve">reserves the right to </w:t>
      </w:r>
      <w:r w:rsidRPr="00876B54">
        <w:rPr>
          <w:rFonts w:cs="Arial"/>
        </w:rPr>
        <w:t xml:space="preserve">seek independent financial and market advice to validate information declared or to assist in the evaluation. </w:t>
      </w:r>
    </w:p>
    <w:p w14:paraId="6BBAD6FA" w14:textId="77777777" w:rsidR="00591FA0" w:rsidRPr="00EE2AD2" w:rsidRDefault="00591FA0" w:rsidP="00591FA0">
      <w:pPr>
        <w:pStyle w:val="Heading2"/>
        <w:jc w:val="both"/>
        <w:rPr>
          <w:rFonts w:cs="Arial"/>
        </w:rPr>
      </w:pPr>
      <w:r w:rsidRPr="00EE2AD2">
        <w:rPr>
          <w:rFonts w:cs="Arial"/>
        </w:rPr>
        <w:t>Queries about the procurement</w:t>
      </w:r>
    </w:p>
    <w:p w14:paraId="79D62E20" w14:textId="77777777" w:rsidR="00591FA0" w:rsidRPr="00C94D63" w:rsidRDefault="00591FA0" w:rsidP="00591FA0">
      <w:pPr>
        <w:jc w:val="both"/>
        <w:rPr>
          <w:rFonts w:cs="Arial"/>
        </w:rPr>
      </w:pPr>
      <w:r w:rsidRPr="00C94D63">
        <w:rPr>
          <w:rFonts w:cs="Arial"/>
        </w:rPr>
        <w:t>Blue Orchid will not enter into detailed discussion of the requirements at this stage.</w:t>
      </w:r>
    </w:p>
    <w:p w14:paraId="28B484D4" w14:textId="77777777" w:rsidR="00591FA0" w:rsidRPr="00167279" w:rsidRDefault="00591FA0" w:rsidP="00591FA0">
      <w:pPr>
        <w:jc w:val="both"/>
        <w:rPr>
          <w:rFonts w:cs="Arial"/>
        </w:rPr>
      </w:pPr>
      <w:r w:rsidRPr="00167279">
        <w:rPr>
          <w:rFonts w:cs="Arial"/>
        </w:rPr>
        <w:t>Any questions about the procurement should be submitted by e-mail to the contact stated below.</w:t>
      </w:r>
    </w:p>
    <w:p w14:paraId="30586E97" w14:textId="77777777" w:rsidR="00591FA0" w:rsidRPr="00EA1BE1" w:rsidRDefault="00591FA0" w:rsidP="00167279">
      <w:r w:rsidRPr="00EA1BE1">
        <w:t xml:space="preserve">If </w:t>
      </w:r>
      <w:r>
        <w:t xml:space="preserve">Blue Orchid </w:t>
      </w:r>
      <w:r w:rsidRPr="00EA1BE1">
        <w:t xml:space="preserve">considers any question or request for clarification to be of such significance that all potential suppliers who have responded should be made aware of it, both the query and the response will be communicated to them, in a suitably anonymous form. </w:t>
      </w:r>
    </w:p>
    <w:p w14:paraId="4B976BD3" w14:textId="77777777" w:rsidR="00591FA0" w:rsidRPr="00EA1BE1" w:rsidRDefault="00591FA0" w:rsidP="00167279">
      <w:r w:rsidRPr="00EA1BE1">
        <w:lastRenderedPageBreak/>
        <w:t>All responses received and any communication from service providers will be treated in confidence.</w:t>
      </w:r>
    </w:p>
    <w:p w14:paraId="0B1056BF" w14:textId="77777777" w:rsidR="00591FA0" w:rsidRDefault="00591FA0" w:rsidP="00591FA0">
      <w:pPr>
        <w:pStyle w:val="Heading2"/>
        <w:jc w:val="both"/>
        <w:rPr>
          <w:rFonts w:cs="Arial"/>
        </w:rPr>
      </w:pPr>
      <w:r>
        <w:rPr>
          <w:rFonts w:cs="Arial"/>
        </w:rPr>
        <w:t>Please contact</w:t>
      </w:r>
    </w:p>
    <w:p w14:paraId="0CDC8FBE" w14:textId="77777777" w:rsidR="00591FA0" w:rsidRDefault="00BC7379" w:rsidP="001074CA">
      <w:pPr>
        <w:jc w:val="both"/>
        <w:rPr>
          <w:rFonts w:cs="Arial"/>
          <w:sz w:val="24"/>
          <w:szCs w:val="24"/>
        </w:rPr>
      </w:pPr>
      <w:hyperlink r:id="rId9" w:history="1">
        <w:r w:rsidR="000F3E22" w:rsidRPr="004A70FC">
          <w:rPr>
            <w:rStyle w:val="Hyperlink"/>
            <w:rFonts w:cs="Arial"/>
            <w:sz w:val="24"/>
            <w:szCs w:val="24"/>
          </w:rPr>
          <w:t>procurement@blueorchid.co.uk</w:t>
        </w:r>
      </w:hyperlink>
    </w:p>
    <w:p w14:paraId="048321E7" w14:textId="77777777" w:rsidR="009165B6" w:rsidRPr="00EE2AD2" w:rsidRDefault="009165B6" w:rsidP="00C75FBA">
      <w:pPr>
        <w:pStyle w:val="Heading1"/>
        <w:jc w:val="both"/>
      </w:pPr>
      <w:r w:rsidRPr="00EE2AD2">
        <w:t xml:space="preserve">Supplier Selection </w:t>
      </w:r>
    </w:p>
    <w:p w14:paraId="35B83F09" w14:textId="77777777" w:rsidR="009165B6" w:rsidRPr="00167279" w:rsidRDefault="009165B6" w:rsidP="00C75FBA">
      <w:pPr>
        <w:jc w:val="both"/>
        <w:rPr>
          <w:rFonts w:cs="Arial"/>
          <w:szCs w:val="24"/>
        </w:rPr>
      </w:pPr>
      <w:r w:rsidRPr="00167279">
        <w:rPr>
          <w:rFonts w:cs="Arial"/>
          <w:szCs w:val="24"/>
        </w:rPr>
        <w:t xml:space="preserve">Selection criteria </w:t>
      </w:r>
      <w:r w:rsidR="004872CB" w:rsidRPr="00167279">
        <w:rPr>
          <w:rFonts w:cs="Arial"/>
          <w:szCs w:val="24"/>
        </w:rPr>
        <w:t xml:space="preserve">at a general level </w:t>
      </w:r>
      <w:r w:rsidRPr="00167279">
        <w:rPr>
          <w:rFonts w:cs="Arial"/>
          <w:szCs w:val="24"/>
        </w:rPr>
        <w:t>will be a combination of both financial and non-financial factors and will consider:</w:t>
      </w:r>
    </w:p>
    <w:p w14:paraId="785704DF" w14:textId="77777777"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Acceptability – status of supplier in relation to  selection criteria below</w:t>
      </w:r>
    </w:p>
    <w:p w14:paraId="3D62DF97" w14:textId="77777777"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Track Record (service history) - The Service Provider must be able to demonstrate a successful track record (service history) of providing similar services to those listed in the Official Journal of the European Union (OJEU) Call for Competition Notice.</w:t>
      </w:r>
    </w:p>
    <w:p w14:paraId="15287202" w14:textId="77777777"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Capacity and Capability – Assessment of the totality of resources and core competences available to the supplier(s).</w:t>
      </w:r>
    </w:p>
    <w:p w14:paraId="4BAA7B83" w14:textId="7FE7E12E" w:rsidR="009165B6" w:rsidRPr="00167279" w:rsidRDefault="009165B6" w:rsidP="00C75FBA">
      <w:pPr>
        <w:jc w:val="both"/>
        <w:rPr>
          <w:rFonts w:cs="Arial"/>
          <w:szCs w:val="24"/>
        </w:rPr>
      </w:pPr>
      <w:r w:rsidRPr="00167279">
        <w:rPr>
          <w:rFonts w:cs="Arial"/>
          <w:szCs w:val="24"/>
        </w:rPr>
        <w:t xml:space="preserve">Failure to provide a satisfactory response to any of the questions may result in </w:t>
      </w:r>
      <w:r w:rsidR="00EC533D">
        <w:rPr>
          <w:rFonts w:cs="Arial"/>
          <w:szCs w:val="24"/>
        </w:rPr>
        <w:t>Blue Orchid Enterprise Solutions Ltd</w:t>
      </w:r>
      <w:r w:rsidRPr="00167279">
        <w:rPr>
          <w:rFonts w:cs="Arial"/>
          <w:szCs w:val="24"/>
        </w:rPr>
        <w:t xml:space="preserve"> not proceeding further with the supplier. </w:t>
      </w:r>
    </w:p>
    <w:p w14:paraId="665120B0" w14:textId="77777777" w:rsidR="009165B6" w:rsidRPr="00167279" w:rsidRDefault="009165B6" w:rsidP="00C75FBA">
      <w:pPr>
        <w:jc w:val="both"/>
        <w:rPr>
          <w:rFonts w:cs="Arial"/>
          <w:szCs w:val="24"/>
        </w:rPr>
      </w:pPr>
      <w:r w:rsidRPr="00167279">
        <w:rPr>
          <w:rFonts w:cs="Arial"/>
          <w:szCs w:val="24"/>
        </w:rPr>
        <w:t xml:space="preserve">The information supplied will be checked for completeness and compliance before responses are evaluated. </w:t>
      </w:r>
    </w:p>
    <w:p w14:paraId="515FE072" w14:textId="77777777" w:rsidR="009165B6" w:rsidRPr="00167279" w:rsidRDefault="009165B6" w:rsidP="00C75FBA">
      <w:pPr>
        <w:jc w:val="both"/>
        <w:rPr>
          <w:rFonts w:cs="Arial"/>
          <w:szCs w:val="24"/>
        </w:rPr>
      </w:pPr>
      <w:r w:rsidRPr="00167279">
        <w:rPr>
          <w:rFonts w:cs="Arial"/>
          <w:szCs w:val="24"/>
        </w:rPr>
        <w:t xml:space="preserve">Evaluation of subsequent stages will be undertaken in accordance with the overall Evaluation Strategy for the project. The high level Evaluation Criteria for the project are as follows: </w:t>
      </w:r>
    </w:p>
    <w:p w14:paraId="66324D74" w14:textId="77777777" w:rsidR="009165B6" w:rsidRPr="00167279" w:rsidRDefault="009165B6" w:rsidP="00C75FBA">
      <w:pPr>
        <w:numPr>
          <w:ilvl w:val="0"/>
          <w:numId w:val="6"/>
        </w:numPr>
        <w:spacing w:after="160" w:line="240" w:lineRule="auto"/>
        <w:jc w:val="both"/>
        <w:rPr>
          <w:rFonts w:cs="Arial"/>
          <w:color w:val="000000"/>
          <w:szCs w:val="24"/>
        </w:rPr>
      </w:pPr>
      <w:r w:rsidRPr="00167279">
        <w:rPr>
          <w:rFonts w:cs="Arial"/>
          <w:color w:val="000000"/>
          <w:szCs w:val="24"/>
        </w:rPr>
        <w:t>Specification compliance/ acceptable alternative</w:t>
      </w:r>
    </w:p>
    <w:p w14:paraId="32D24564" w14:textId="77777777" w:rsidR="009165B6" w:rsidRPr="00167279" w:rsidRDefault="009165B6" w:rsidP="00C75FBA">
      <w:pPr>
        <w:numPr>
          <w:ilvl w:val="0"/>
          <w:numId w:val="6"/>
        </w:numPr>
        <w:spacing w:after="160" w:line="240" w:lineRule="auto"/>
        <w:jc w:val="both"/>
        <w:rPr>
          <w:rFonts w:cs="Arial"/>
          <w:color w:val="000000"/>
          <w:szCs w:val="24"/>
        </w:rPr>
      </w:pPr>
      <w:r w:rsidRPr="00167279">
        <w:rPr>
          <w:rFonts w:cs="Arial"/>
          <w:color w:val="000000"/>
          <w:szCs w:val="24"/>
        </w:rPr>
        <w:t>Technical criteria</w:t>
      </w:r>
    </w:p>
    <w:p w14:paraId="47BCD688" w14:textId="77777777" w:rsidR="009165B6" w:rsidRPr="00167279" w:rsidRDefault="009165B6" w:rsidP="00C75FBA">
      <w:pPr>
        <w:numPr>
          <w:ilvl w:val="0"/>
          <w:numId w:val="6"/>
        </w:numPr>
        <w:spacing w:after="160" w:line="240" w:lineRule="auto"/>
        <w:jc w:val="both"/>
        <w:rPr>
          <w:rFonts w:cs="Arial"/>
          <w:color w:val="000000"/>
          <w:szCs w:val="24"/>
        </w:rPr>
      </w:pPr>
      <w:r w:rsidRPr="00167279">
        <w:rPr>
          <w:rFonts w:cs="Arial"/>
          <w:color w:val="000000"/>
          <w:szCs w:val="24"/>
        </w:rPr>
        <w:t xml:space="preserve">Service Provision </w:t>
      </w:r>
    </w:p>
    <w:p w14:paraId="327F0B01" w14:textId="77777777" w:rsidR="009165B6" w:rsidRPr="00167279" w:rsidRDefault="004872CB" w:rsidP="00C75FBA">
      <w:pPr>
        <w:jc w:val="both"/>
        <w:rPr>
          <w:rFonts w:cs="Arial"/>
          <w:szCs w:val="24"/>
        </w:rPr>
      </w:pPr>
      <w:r w:rsidRPr="00167279">
        <w:rPr>
          <w:rFonts w:cs="Arial"/>
          <w:szCs w:val="24"/>
        </w:rPr>
        <w:t xml:space="preserve">Blue Orchid </w:t>
      </w:r>
      <w:r w:rsidR="009165B6" w:rsidRPr="00167279">
        <w:rPr>
          <w:rFonts w:cs="Arial"/>
          <w:szCs w:val="24"/>
        </w:rPr>
        <w:t>will evaluate all proposals on the basis of the “most economically advantageous proposal”.</w:t>
      </w:r>
    </w:p>
    <w:p w14:paraId="4ED5F8E8" w14:textId="0BB61C49" w:rsidR="0072364E" w:rsidRPr="00167279" w:rsidRDefault="009165B6" w:rsidP="00C75FBA">
      <w:pPr>
        <w:jc w:val="both"/>
        <w:rPr>
          <w:rFonts w:cs="Arial"/>
          <w:szCs w:val="24"/>
        </w:rPr>
      </w:pPr>
      <w:r w:rsidRPr="00167279">
        <w:rPr>
          <w:rFonts w:cs="Arial"/>
          <w:szCs w:val="24"/>
        </w:rPr>
        <w:t xml:space="preserve">The overall evaluation process will be conducted in a fair and equitable manner, so that </w:t>
      </w:r>
      <w:r w:rsidR="00EC533D">
        <w:rPr>
          <w:rFonts w:cs="Arial"/>
          <w:szCs w:val="24"/>
        </w:rPr>
        <w:t>Blue Orchid Enterprise Solutions Ltd</w:t>
      </w:r>
      <w:r w:rsidRPr="00167279">
        <w:rPr>
          <w:rFonts w:cs="Arial"/>
          <w:szCs w:val="24"/>
        </w:rPr>
        <w:t xml:space="preserve"> is able to consider the value for money of each proposal. </w:t>
      </w:r>
      <w:r w:rsidR="004872CB" w:rsidRPr="00167279">
        <w:rPr>
          <w:rFonts w:cs="Arial"/>
          <w:szCs w:val="24"/>
        </w:rPr>
        <w:t xml:space="preserve"> </w:t>
      </w:r>
      <w:r w:rsidRPr="00167279">
        <w:rPr>
          <w:rFonts w:cs="Arial"/>
          <w:szCs w:val="24"/>
        </w:rPr>
        <w:t xml:space="preserve">This means that different clarification/information may be sought from different applicants. </w:t>
      </w:r>
    </w:p>
    <w:p w14:paraId="01BACA6E" w14:textId="77777777" w:rsidR="00C75FBA" w:rsidRDefault="0072364E" w:rsidP="009C3896">
      <w:pPr>
        <w:pStyle w:val="Title"/>
      </w:pPr>
      <w:r>
        <w:br w:type="page"/>
      </w:r>
      <w:r w:rsidR="00C75FBA">
        <w:lastRenderedPageBreak/>
        <w:t>PART B: REsponse Section</w:t>
      </w:r>
    </w:p>
    <w:p w14:paraId="75F491E2" w14:textId="77777777" w:rsidR="00C75FBA" w:rsidRPr="00EE2AD2" w:rsidRDefault="00C75FBA" w:rsidP="00C75FBA">
      <w:pPr>
        <w:pStyle w:val="Heading1"/>
        <w:jc w:val="both"/>
        <w:rPr>
          <w:rFonts w:cs="Arial"/>
        </w:rPr>
      </w:pPr>
      <w:r w:rsidRPr="00EE2AD2">
        <w:rPr>
          <w:rFonts w:cs="Arial"/>
        </w:rPr>
        <w:t>1 ORGANISATION IDENTITY</w:t>
      </w:r>
    </w:p>
    <w:p w14:paraId="428D8696" w14:textId="77777777" w:rsidR="00C75FBA" w:rsidRPr="00201182" w:rsidRDefault="00C75FBA" w:rsidP="00C75FBA">
      <w:pPr>
        <w:jc w:val="both"/>
        <w:rPr>
          <w:rFonts w:cs="Arial"/>
        </w:rPr>
      </w:pPr>
      <w:r w:rsidRPr="00201182">
        <w:rPr>
          <w:rFonts w:cs="Arial"/>
        </w:rPr>
        <w:t xml:space="preserve">All </w:t>
      </w:r>
      <w:r w:rsidR="009C3896" w:rsidRPr="00201182">
        <w:rPr>
          <w:rFonts w:cs="Arial"/>
        </w:rPr>
        <w:t xml:space="preserve">respondents </w:t>
      </w:r>
      <w:r w:rsidRPr="00201182">
        <w:rPr>
          <w:rFonts w:cs="Arial"/>
        </w:rPr>
        <w:t>should answer these questions.  If your company is not currently registered in the UK, you should still try to answer each question, substituting any appropriate professional, commercial or other registration within your domestic jurisdiction.</w:t>
      </w:r>
    </w:p>
    <w:p w14:paraId="4A71003C" w14:textId="77777777" w:rsidR="00C75FBA" w:rsidRDefault="00C75FBA" w:rsidP="00C75FBA">
      <w:pPr>
        <w:jc w:val="both"/>
        <w:rPr>
          <w:rFonts w:cs="Arial"/>
        </w:rPr>
      </w:pPr>
      <w:r w:rsidRPr="00201182">
        <w:rPr>
          <w:rFonts w:cs="Arial"/>
        </w:rPr>
        <w:t>Single sole trader business advisors are most welcome to apply and where an answer is not applicable please indicate as such.</w:t>
      </w:r>
    </w:p>
    <w:p w14:paraId="6C22CC2B" w14:textId="77777777" w:rsidR="000F3E22" w:rsidRPr="00A35B44" w:rsidRDefault="000F3E22" w:rsidP="000F3E22">
      <w:pPr>
        <w:jc w:val="center"/>
        <w:rPr>
          <w:b/>
          <w:sz w:val="28"/>
        </w:rPr>
      </w:pPr>
      <w:r w:rsidRPr="00A35B44">
        <w:rPr>
          <w:b/>
          <w:sz w:val="28"/>
        </w:rPr>
        <w:t>Information Only</w:t>
      </w:r>
    </w:p>
    <w:tbl>
      <w:tblPr>
        <w:tblW w:w="89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78"/>
        <w:gridCol w:w="4261"/>
      </w:tblGrid>
      <w:tr w:rsidR="00C75FBA" w:rsidRPr="00201182" w14:paraId="1212BAA2" w14:textId="77777777" w:rsidTr="00907C71">
        <w:tc>
          <w:tcPr>
            <w:tcW w:w="4678" w:type="dxa"/>
            <w:shd w:val="clear" w:color="auto" w:fill="F2F2F2"/>
          </w:tcPr>
          <w:p w14:paraId="0DFF8DAD" w14:textId="77777777" w:rsidR="00C75FBA" w:rsidRPr="00201182" w:rsidRDefault="00C75FBA" w:rsidP="00AC193D">
            <w:pPr>
              <w:rPr>
                <w:rFonts w:cs="Arial"/>
              </w:rPr>
            </w:pPr>
            <w:r w:rsidRPr="00201182">
              <w:rPr>
                <w:rFonts w:cs="Arial"/>
              </w:rPr>
              <w:t>Name of the company (Prime or single contractor) in whose name the tender would be submitted</w:t>
            </w:r>
          </w:p>
        </w:tc>
        <w:tc>
          <w:tcPr>
            <w:tcW w:w="4261" w:type="dxa"/>
            <w:vAlign w:val="center"/>
          </w:tcPr>
          <w:p w14:paraId="1FEAE9A9" w14:textId="77777777" w:rsidR="00C75FBA" w:rsidRPr="00201182" w:rsidRDefault="00C75FBA" w:rsidP="00C75FBA">
            <w:pPr>
              <w:jc w:val="both"/>
              <w:rPr>
                <w:rFonts w:cs="Arial"/>
              </w:rPr>
            </w:pPr>
          </w:p>
        </w:tc>
      </w:tr>
      <w:tr w:rsidR="00C75FBA" w:rsidRPr="00201182" w14:paraId="6D57870C" w14:textId="77777777" w:rsidTr="00907C71">
        <w:tc>
          <w:tcPr>
            <w:tcW w:w="4678" w:type="dxa"/>
            <w:shd w:val="clear" w:color="auto" w:fill="F2F2F2"/>
          </w:tcPr>
          <w:p w14:paraId="738EA234" w14:textId="77777777" w:rsidR="00C75FBA" w:rsidRPr="00201182" w:rsidRDefault="00C75FBA" w:rsidP="00AC193D">
            <w:pPr>
              <w:rPr>
                <w:rFonts w:cs="Arial"/>
              </w:rPr>
            </w:pPr>
            <w:r w:rsidRPr="00201182">
              <w:rPr>
                <w:rFonts w:cs="Arial"/>
              </w:rPr>
              <w:t>Contact name:</w:t>
            </w:r>
          </w:p>
        </w:tc>
        <w:tc>
          <w:tcPr>
            <w:tcW w:w="4261" w:type="dxa"/>
            <w:vAlign w:val="center"/>
          </w:tcPr>
          <w:p w14:paraId="41F19E6D" w14:textId="77777777" w:rsidR="00C75FBA" w:rsidRPr="00201182" w:rsidRDefault="00C75FBA" w:rsidP="00C75FBA">
            <w:pPr>
              <w:jc w:val="both"/>
              <w:rPr>
                <w:rFonts w:cs="Arial"/>
              </w:rPr>
            </w:pPr>
          </w:p>
        </w:tc>
      </w:tr>
      <w:tr w:rsidR="00C75FBA" w:rsidRPr="00201182" w14:paraId="57BC3F99" w14:textId="77777777" w:rsidTr="00907C71">
        <w:tc>
          <w:tcPr>
            <w:tcW w:w="4678" w:type="dxa"/>
            <w:shd w:val="clear" w:color="auto" w:fill="F2F2F2"/>
          </w:tcPr>
          <w:p w14:paraId="51E4D430" w14:textId="77777777" w:rsidR="00C75FBA" w:rsidRPr="00201182" w:rsidRDefault="00C75FBA" w:rsidP="00AC193D">
            <w:pPr>
              <w:rPr>
                <w:rFonts w:cs="Arial"/>
              </w:rPr>
            </w:pPr>
            <w:r w:rsidRPr="00201182">
              <w:rPr>
                <w:rFonts w:cs="Arial"/>
              </w:rPr>
              <w:t>Address:</w:t>
            </w:r>
          </w:p>
        </w:tc>
        <w:tc>
          <w:tcPr>
            <w:tcW w:w="4261" w:type="dxa"/>
            <w:vAlign w:val="center"/>
          </w:tcPr>
          <w:p w14:paraId="52AD26F4" w14:textId="77777777" w:rsidR="00C75FBA" w:rsidRPr="00201182" w:rsidRDefault="00C75FBA" w:rsidP="00C75FBA">
            <w:pPr>
              <w:jc w:val="both"/>
              <w:rPr>
                <w:rFonts w:cs="Arial"/>
              </w:rPr>
            </w:pPr>
          </w:p>
        </w:tc>
      </w:tr>
      <w:tr w:rsidR="00C75FBA" w:rsidRPr="00201182" w14:paraId="23AD3144" w14:textId="77777777" w:rsidTr="00907C71">
        <w:tc>
          <w:tcPr>
            <w:tcW w:w="4678" w:type="dxa"/>
            <w:shd w:val="clear" w:color="auto" w:fill="F2F2F2"/>
          </w:tcPr>
          <w:p w14:paraId="6BE0AC11" w14:textId="77777777" w:rsidR="00C75FBA" w:rsidRPr="00201182" w:rsidRDefault="00C75FBA" w:rsidP="00AC193D">
            <w:pPr>
              <w:rPr>
                <w:rFonts w:cs="Arial"/>
              </w:rPr>
            </w:pPr>
            <w:r w:rsidRPr="00201182">
              <w:rPr>
                <w:rFonts w:cs="Arial"/>
              </w:rPr>
              <w:t>Telephone number:</w:t>
            </w:r>
          </w:p>
        </w:tc>
        <w:tc>
          <w:tcPr>
            <w:tcW w:w="4261" w:type="dxa"/>
            <w:vAlign w:val="center"/>
          </w:tcPr>
          <w:p w14:paraId="25360010" w14:textId="77777777" w:rsidR="00C75FBA" w:rsidRPr="00201182" w:rsidRDefault="00C75FBA" w:rsidP="00C75FBA">
            <w:pPr>
              <w:jc w:val="both"/>
              <w:rPr>
                <w:rFonts w:cs="Arial"/>
              </w:rPr>
            </w:pPr>
          </w:p>
        </w:tc>
      </w:tr>
      <w:tr w:rsidR="00C75FBA" w:rsidRPr="00201182" w14:paraId="33B2CAEF" w14:textId="77777777" w:rsidTr="00907C71">
        <w:tc>
          <w:tcPr>
            <w:tcW w:w="4678" w:type="dxa"/>
            <w:shd w:val="clear" w:color="auto" w:fill="F2F2F2"/>
          </w:tcPr>
          <w:p w14:paraId="4647D42C" w14:textId="77777777" w:rsidR="00C75FBA" w:rsidRPr="00201182" w:rsidRDefault="00C75FBA" w:rsidP="00AC193D">
            <w:pPr>
              <w:rPr>
                <w:rFonts w:cs="Arial"/>
              </w:rPr>
            </w:pPr>
            <w:r w:rsidRPr="00201182">
              <w:rPr>
                <w:rFonts w:cs="Arial"/>
              </w:rPr>
              <w:t>E-mail address:</w:t>
            </w:r>
          </w:p>
        </w:tc>
        <w:tc>
          <w:tcPr>
            <w:tcW w:w="4261" w:type="dxa"/>
            <w:vAlign w:val="center"/>
          </w:tcPr>
          <w:p w14:paraId="4CA366FD" w14:textId="77777777" w:rsidR="00C75FBA" w:rsidRPr="00201182" w:rsidRDefault="00C75FBA" w:rsidP="00C75FBA">
            <w:pPr>
              <w:spacing w:after="80"/>
              <w:jc w:val="both"/>
            </w:pPr>
          </w:p>
        </w:tc>
      </w:tr>
      <w:tr w:rsidR="00C75FBA" w:rsidRPr="00201182" w14:paraId="41A8D20C" w14:textId="77777777" w:rsidTr="00907C71">
        <w:tc>
          <w:tcPr>
            <w:tcW w:w="4678" w:type="dxa"/>
            <w:shd w:val="clear" w:color="auto" w:fill="F2F2F2"/>
          </w:tcPr>
          <w:p w14:paraId="6D1FF030" w14:textId="77777777" w:rsidR="00C75FBA" w:rsidRPr="00201182" w:rsidRDefault="00C75FBA" w:rsidP="00AC193D">
            <w:pPr>
              <w:rPr>
                <w:rFonts w:cs="Arial"/>
              </w:rPr>
            </w:pPr>
            <w:r w:rsidRPr="00201182">
              <w:rPr>
                <w:rFonts w:cs="Arial"/>
              </w:rPr>
              <w:t>Company Registration number: (if any)</w:t>
            </w:r>
          </w:p>
        </w:tc>
        <w:tc>
          <w:tcPr>
            <w:tcW w:w="4261" w:type="dxa"/>
            <w:vAlign w:val="center"/>
          </w:tcPr>
          <w:p w14:paraId="7D4E5892" w14:textId="77777777" w:rsidR="00C75FBA" w:rsidRPr="00201182" w:rsidRDefault="00C75FBA" w:rsidP="00C75FBA">
            <w:pPr>
              <w:jc w:val="both"/>
              <w:rPr>
                <w:rFonts w:cs="Arial"/>
              </w:rPr>
            </w:pPr>
          </w:p>
        </w:tc>
      </w:tr>
      <w:tr w:rsidR="00C75FBA" w:rsidRPr="00201182" w14:paraId="2FF4403D" w14:textId="77777777" w:rsidTr="00907C71">
        <w:tc>
          <w:tcPr>
            <w:tcW w:w="4678" w:type="dxa"/>
            <w:shd w:val="clear" w:color="auto" w:fill="F2F2F2"/>
          </w:tcPr>
          <w:p w14:paraId="048EFDB0" w14:textId="77777777" w:rsidR="00C75FBA" w:rsidRPr="00201182" w:rsidRDefault="00C75FBA" w:rsidP="00AC193D">
            <w:pPr>
              <w:rPr>
                <w:rFonts w:cs="Arial"/>
              </w:rPr>
            </w:pPr>
            <w:r w:rsidRPr="00201182">
              <w:rPr>
                <w:rFonts w:cs="Arial"/>
              </w:rPr>
              <w:t>Date of Registration:</w:t>
            </w:r>
          </w:p>
        </w:tc>
        <w:tc>
          <w:tcPr>
            <w:tcW w:w="4261" w:type="dxa"/>
            <w:vAlign w:val="center"/>
          </w:tcPr>
          <w:p w14:paraId="7CA70EEB" w14:textId="77777777" w:rsidR="00C75FBA" w:rsidRPr="00201182" w:rsidRDefault="00C75FBA" w:rsidP="00C75FBA">
            <w:pPr>
              <w:jc w:val="both"/>
              <w:rPr>
                <w:rFonts w:cs="Arial"/>
              </w:rPr>
            </w:pPr>
          </w:p>
        </w:tc>
      </w:tr>
      <w:tr w:rsidR="00C75FBA" w:rsidRPr="00201182" w14:paraId="19ED3D46" w14:textId="77777777" w:rsidTr="00907C71">
        <w:tc>
          <w:tcPr>
            <w:tcW w:w="4678" w:type="dxa"/>
            <w:shd w:val="clear" w:color="auto" w:fill="F2F2F2"/>
          </w:tcPr>
          <w:p w14:paraId="4851292B" w14:textId="77777777" w:rsidR="00C75FBA" w:rsidRPr="00201182" w:rsidRDefault="00C75FBA" w:rsidP="00AC193D">
            <w:pPr>
              <w:rPr>
                <w:rFonts w:cs="Arial"/>
              </w:rPr>
            </w:pPr>
            <w:r w:rsidRPr="00201182">
              <w:rPr>
                <w:rFonts w:cs="Arial"/>
              </w:rPr>
              <w:t>Registered address if different from the above:</w:t>
            </w:r>
          </w:p>
        </w:tc>
        <w:tc>
          <w:tcPr>
            <w:tcW w:w="4261" w:type="dxa"/>
            <w:vAlign w:val="center"/>
          </w:tcPr>
          <w:p w14:paraId="6CA53B9F" w14:textId="77777777" w:rsidR="00C75FBA" w:rsidRPr="00201182" w:rsidRDefault="00C75FBA" w:rsidP="00C75FBA">
            <w:pPr>
              <w:jc w:val="both"/>
              <w:rPr>
                <w:rFonts w:cs="Arial"/>
              </w:rPr>
            </w:pPr>
          </w:p>
        </w:tc>
      </w:tr>
      <w:tr w:rsidR="00C75FBA" w:rsidRPr="00201182" w14:paraId="6D541CE7" w14:textId="77777777" w:rsidTr="00907C71">
        <w:tc>
          <w:tcPr>
            <w:tcW w:w="4678" w:type="dxa"/>
            <w:shd w:val="clear" w:color="auto" w:fill="F2F2F2"/>
          </w:tcPr>
          <w:p w14:paraId="3D54594E" w14:textId="77777777" w:rsidR="00C75FBA" w:rsidRPr="00201182" w:rsidRDefault="00C75FBA" w:rsidP="00AC193D">
            <w:pPr>
              <w:rPr>
                <w:rFonts w:cs="Arial"/>
              </w:rPr>
            </w:pPr>
            <w:r w:rsidRPr="00201182">
              <w:rPr>
                <w:rFonts w:cs="Arial"/>
              </w:rPr>
              <w:t>VAT Registration number: (if any)</w:t>
            </w:r>
          </w:p>
        </w:tc>
        <w:tc>
          <w:tcPr>
            <w:tcW w:w="4261" w:type="dxa"/>
            <w:vAlign w:val="center"/>
          </w:tcPr>
          <w:p w14:paraId="67F2EBFC" w14:textId="77777777" w:rsidR="00C75FBA" w:rsidRPr="00201182" w:rsidRDefault="00C75FBA" w:rsidP="00C75FBA">
            <w:pPr>
              <w:jc w:val="both"/>
              <w:rPr>
                <w:rFonts w:cs="Arial"/>
              </w:rPr>
            </w:pPr>
          </w:p>
        </w:tc>
      </w:tr>
    </w:tbl>
    <w:p w14:paraId="4EE5BB82" w14:textId="77777777" w:rsidR="00970F10" w:rsidRDefault="00C75FBA" w:rsidP="00970F10">
      <w:pPr>
        <w:rPr>
          <w:sz w:val="36"/>
        </w:rPr>
      </w:pPr>
      <w:r w:rsidRPr="006476E1">
        <w:rPr>
          <w:sz w:val="36"/>
        </w:rPr>
        <w:br w:type="page"/>
      </w:r>
    </w:p>
    <w:p w14:paraId="5E575227" w14:textId="77777777" w:rsidR="00970F10" w:rsidRPr="00970F10" w:rsidRDefault="00970F10" w:rsidP="00970F10">
      <w:pPr>
        <w:rPr>
          <w:sz w:val="14"/>
        </w:rPr>
      </w:pPr>
    </w:p>
    <w:p w14:paraId="56F77989" w14:textId="77777777" w:rsidR="00C75FBA" w:rsidRPr="00EE2AD2" w:rsidRDefault="009C3896" w:rsidP="00970F10">
      <w:pPr>
        <w:pStyle w:val="Heading1"/>
      </w:pPr>
      <w:r>
        <w:t xml:space="preserve">2. </w:t>
      </w:r>
      <w:r w:rsidR="008D61DA">
        <w:t>O</w:t>
      </w:r>
      <w:r w:rsidR="00C75FBA" w:rsidRPr="00EE2AD2">
        <w:t>RGANISATION INFORMATION</w:t>
      </w:r>
    </w:p>
    <w:p w14:paraId="6EFE4EAA" w14:textId="77777777" w:rsidR="00C75FBA" w:rsidRPr="00201182" w:rsidRDefault="00C75FBA" w:rsidP="00C75FBA">
      <w:pPr>
        <w:jc w:val="both"/>
        <w:rPr>
          <w:rFonts w:cs="Arial"/>
        </w:rPr>
      </w:pPr>
      <w:r w:rsidRPr="00201182">
        <w:rPr>
          <w:rFonts w:cs="Arial"/>
        </w:rPr>
        <w:t>All firms should answer these questions.  If your company is not currently registered in the UK, you should still try to answer each question, substituting any appropriate professional, commercial or other registration within your domestic jurisdiction.</w:t>
      </w:r>
    </w:p>
    <w:tbl>
      <w:tblPr>
        <w:tblW w:w="9543" w:type="dxa"/>
        <w:tblInd w:w="108" w:type="dxa"/>
        <w:tblLayout w:type="fixed"/>
        <w:tblLook w:val="0000" w:firstRow="0" w:lastRow="0" w:firstColumn="0" w:lastColumn="0" w:noHBand="0" w:noVBand="0"/>
      </w:tblPr>
      <w:tblGrid>
        <w:gridCol w:w="2700"/>
        <w:gridCol w:w="2403"/>
        <w:gridCol w:w="1276"/>
        <w:gridCol w:w="2081"/>
        <w:gridCol w:w="1083"/>
      </w:tblGrid>
      <w:tr w:rsidR="00C75FBA" w:rsidRPr="00201182" w14:paraId="017CAD1D" w14:textId="77777777" w:rsidTr="00C75FBA">
        <w:trPr>
          <w:cantSplit/>
          <w:trHeight w:val="300"/>
        </w:trPr>
        <w:tc>
          <w:tcPr>
            <w:tcW w:w="2700" w:type="dxa"/>
            <w:tcBorders>
              <w:top w:val="single" w:sz="8" w:space="0" w:color="auto"/>
              <w:left w:val="single" w:sz="8" w:space="0" w:color="auto"/>
              <w:bottom w:val="single" w:sz="8" w:space="0" w:color="auto"/>
              <w:right w:val="single" w:sz="8" w:space="0" w:color="auto"/>
            </w:tcBorders>
            <w:shd w:val="clear" w:color="auto" w:fill="F2F2F2"/>
          </w:tcPr>
          <w:p w14:paraId="2D1CBE0E" w14:textId="77777777" w:rsidR="00C75FBA" w:rsidRPr="00201182" w:rsidRDefault="00C75FBA" w:rsidP="00C75FBA">
            <w:pPr>
              <w:jc w:val="both"/>
              <w:rPr>
                <w:rFonts w:cs="Arial"/>
              </w:rPr>
            </w:pPr>
            <w:r w:rsidRPr="00201182">
              <w:rPr>
                <w:rFonts w:cs="Arial"/>
              </w:rPr>
              <w:t>Is your organisation a:</w:t>
            </w:r>
          </w:p>
        </w:tc>
        <w:tc>
          <w:tcPr>
            <w:tcW w:w="2403" w:type="dxa"/>
            <w:tcBorders>
              <w:top w:val="single" w:sz="8" w:space="0" w:color="auto"/>
              <w:left w:val="nil"/>
              <w:bottom w:val="single" w:sz="8" w:space="0" w:color="auto"/>
              <w:right w:val="single" w:sz="8" w:space="0" w:color="auto"/>
            </w:tcBorders>
            <w:shd w:val="clear" w:color="auto" w:fill="F2F2F2"/>
          </w:tcPr>
          <w:p w14:paraId="42B3E0F3" w14:textId="77777777" w:rsidR="00C75FBA" w:rsidRPr="00201182" w:rsidRDefault="00C75FBA" w:rsidP="009C3896">
            <w:pPr>
              <w:rPr>
                <w:rFonts w:cs="Arial"/>
              </w:rPr>
            </w:pPr>
            <w:proofErr w:type="spellStart"/>
            <w:r w:rsidRPr="00201182">
              <w:rPr>
                <w:rFonts w:cs="Arial"/>
              </w:rPr>
              <w:t>i</w:t>
            </w:r>
            <w:proofErr w:type="spellEnd"/>
            <w:r w:rsidRPr="00201182">
              <w:rPr>
                <w:rFonts w:cs="Arial"/>
              </w:rPr>
              <w:t>) public limited company?</w:t>
            </w:r>
          </w:p>
        </w:tc>
        <w:tc>
          <w:tcPr>
            <w:tcW w:w="1276" w:type="dxa"/>
            <w:tcBorders>
              <w:top w:val="single" w:sz="8" w:space="0" w:color="auto"/>
              <w:left w:val="single" w:sz="8" w:space="0" w:color="auto"/>
              <w:bottom w:val="single" w:sz="8" w:space="0" w:color="auto"/>
              <w:right w:val="single" w:sz="8" w:space="0" w:color="auto"/>
            </w:tcBorders>
            <w:vAlign w:val="center"/>
          </w:tcPr>
          <w:p w14:paraId="09C99728" w14:textId="77777777" w:rsidR="00C75FBA" w:rsidRPr="00201182" w:rsidRDefault="00C75FBA" w:rsidP="009C3896">
            <w:pPr>
              <w:rPr>
                <w:rFonts w:cs="Arial"/>
              </w:rPr>
            </w:pPr>
          </w:p>
        </w:tc>
        <w:tc>
          <w:tcPr>
            <w:tcW w:w="2081" w:type="dxa"/>
            <w:tcBorders>
              <w:top w:val="single" w:sz="8" w:space="0" w:color="auto"/>
              <w:left w:val="single" w:sz="8" w:space="0" w:color="auto"/>
              <w:bottom w:val="single" w:sz="8" w:space="0" w:color="auto"/>
              <w:right w:val="single" w:sz="8" w:space="0" w:color="auto"/>
            </w:tcBorders>
            <w:shd w:val="clear" w:color="auto" w:fill="F2F2F2"/>
          </w:tcPr>
          <w:p w14:paraId="15B89AF2" w14:textId="77777777" w:rsidR="00C75FBA" w:rsidRPr="00201182" w:rsidRDefault="00C75FBA" w:rsidP="009C3896">
            <w:pPr>
              <w:ind w:left="426" w:hanging="426"/>
              <w:rPr>
                <w:rFonts w:cs="Arial"/>
              </w:rPr>
            </w:pPr>
            <w:r w:rsidRPr="00201182">
              <w:rPr>
                <w:rFonts w:cs="Arial"/>
              </w:rPr>
              <w:t>iii) sole trader?</w:t>
            </w:r>
          </w:p>
        </w:tc>
        <w:tc>
          <w:tcPr>
            <w:tcW w:w="1083" w:type="dxa"/>
            <w:tcBorders>
              <w:top w:val="single" w:sz="8" w:space="0" w:color="auto"/>
              <w:left w:val="single" w:sz="8" w:space="0" w:color="auto"/>
              <w:bottom w:val="single" w:sz="8" w:space="0" w:color="auto"/>
              <w:right w:val="single" w:sz="8" w:space="0" w:color="auto"/>
            </w:tcBorders>
            <w:vAlign w:val="center"/>
          </w:tcPr>
          <w:p w14:paraId="661CFF57" w14:textId="77777777" w:rsidR="00C75FBA" w:rsidRPr="00201182" w:rsidRDefault="00C75FBA" w:rsidP="009C3896">
            <w:pPr>
              <w:rPr>
                <w:rFonts w:cs="Arial"/>
              </w:rPr>
            </w:pPr>
          </w:p>
        </w:tc>
      </w:tr>
      <w:tr w:rsidR="00C75FBA" w:rsidRPr="00201182" w14:paraId="486ABB00" w14:textId="77777777" w:rsidTr="00C75FBA">
        <w:trPr>
          <w:cantSplit/>
          <w:trHeight w:val="300"/>
        </w:trPr>
        <w:tc>
          <w:tcPr>
            <w:tcW w:w="2700" w:type="dxa"/>
            <w:tcBorders>
              <w:top w:val="single" w:sz="8" w:space="0" w:color="auto"/>
              <w:left w:val="single" w:sz="8" w:space="0" w:color="auto"/>
              <w:bottom w:val="single" w:sz="8" w:space="0" w:color="auto"/>
              <w:right w:val="single" w:sz="8" w:space="0" w:color="auto"/>
            </w:tcBorders>
            <w:shd w:val="clear" w:color="auto" w:fill="F2F2F2"/>
          </w:tcPr>
          <w:p w14:paraId="2709D25B" w14:textId="77777777" w:rsidR="00C75FBA" w:rsidRPr="00201182" w:rsidRDefault="00C75FBA" w:rsidP="00C75FBA">
            <w:pPr>
              <w:jc w:val="both"/>
              <w:rPr>
                <w:rFonts w:cs="Arial"/>
              </w:rPr>
            </w:pPr>
          </w:p>
        </w:tc>
        <w:tc>
          <w:tcPr>
            <w:tcW w:w="2403" w:type="dxa"/>
            <w:tcBorders>
              <w:top w:val="single" w:sz="8" w:space="0" w:color="auto"/>
              <w:left w:val="nil"/>
              <w:bottom w:val="single" w:sz="8" w:space="0" w:color="auto"/>
              <w:right w:val="single" w:sz="8" w:space="0" w:color="auto"/>
            </w:tcBorders>
            <w:shd w:val="clear" w:color="auto" w:fill="F2F2F2"/>
          </w:tcPr>
          <w:p w14:paraId="3ED7B5F7" w14:textId="77777777" w:rsidR="00C75FBA" w:rsidRPr="00201182" w:rsidRDefault="00C75FBA" w:rsidP="009C3896">
            <w:pPr>
              <w:rPr>
                <w:rFonts w:cs="Arial"/>
              </w:rPr>
            </w:pPr>
            <w:r w:rsidRPr="00201182">
              <w:rPr>
                <w:rFonts w:cs="Arial"/>
              </w:rPr>
              <w:t>ii) limited company?</w:t>
            </w:r>
          </w:p>
        </w:tc>
        <w:tc>
          <w:tcPr>
            <w:tcW w:w="1276" w:type="dxa"/>
            <w:tcBorders>
              <w:top w:val="single" w:sz="8" w:space="0" w:color="auto"/>
              <w:left w:val="single" w:sz="8" w:space="0" w:color="auto"/>
              <w:bottom w:val="single" w:sz="8" w:space="0" w:color="auto"/>
              <w:right w:val="single" w:sz="8" w:space="0" w:color="auto"/>
            </w:tcBorders>
            <w:vAlign w:val="center"/>
          </w:tcPr>
          <w:p w14:paraId="746C9FF4" w14:textId="77777777" w:rsidR="00C75FBA" w:rsidRPr="00201182" w:rsidRDefault="00C75FBA" w:rsidP="009C3896">
            <w:pPr>
              <w:rPr>
                <w:rFonts w:cs="Arial"/>
              </w:rPr>
            </w:pPr>
          </w:p>
        </w:tc>
        <w:tc>
          <w:tcPr>
            <w:tcW w:w="2081" w:type="dxa"/>
            <w:tcBorders>
              <w:top w:val="single" w:sz="8" w:space="0" w:color="auto"/>
              <w:left w:val="single" w:sz="8" w:space="0" w:color="auto"/>
              <w:right w:val="single" w:sz="8" w:space="0" w:color="auto"/>
            </w:tcBorders>
            <w:shd w:val="clear" w:color="auto" w:fill="F2F2F2"/>
          </w:tcPr>
          <w:p w14:paraId="06414649" w14:textId="77777777" w:rsidR="00C75FBA" w:rsidRPr="00201182" w:rsidRDefault="00C75FBA" w:rsidP="009C3896">
            <w:pPr>
              <w:ind w:left="426" w:hanging="426"/>
              <w:rPr>
                <w:rFonts w:cs="Arial"/>
              </w:rPr>
            </w:pPr>
            <w:r w:rsidRPr="00201182">
              <w:rPr>
                <w:rFonts w:cs="Arial"/>
              </w:rPr>
              <w:t>iv) partnership?</w:t>
            </w:r>
          </w:p>
        </w:tc>
        <w:tc>
          <w:tcPr>
            <w:tcW w:w="1083" w:type="dxa"/>
            <w:tcBorders>
              <w:top w:val="single" w:sz="8" w:space="0" w:color="auto"/>
              <w:left w:val="single" w:sz="8" w:space="0" w:color="auto"/>
              <w:right w:val="single" w:sz="8" w:space="0" w:color="auto"/>
            </w:tcBorders>
            <w:vAlign w:val="center"/>
          </w:tcPr>
          <w:p w14:paraId="11320EB4" w14:textId="77777777" w:rsidR="00C75FBA" w:rsidRPr="00201182" w:rsidRDefault="00C75FBA" w:rsidP="009C3896">
            <w:pPr>
              <w:rPr>
                <w:rFonts w:cs="Arial"/>
              </w:rPr>
            </w:pPr>
          </w:p>
        </w:tc>
      </w:tr>
      <w:tr w:rsidR="00C75FBA" w:rsidRPr="00201182" w14:paraId="29DA1802" w14:textId="77777777" w:rsidTr="00C75FBA">
        <w:trPr>
          <w:cantSplit/>
          <w:trHeight w:val="300"/>
        </w:trPr>
        <w:tc>
          <w:tcPr>
            <w:tcW w:w="2700" w:type="dxa"/>
            <w:tcBorders>
              <w:top w:val="single" w:sz="8" w:space="0" w:color="auto"/>
              <w:left w:val="single" w:sz="8" w:space="0" w:color="auto"/>
              <w:bottom w:val="single" w:sz="8" w:space="0" w:color="auto"/>
              <w:right w:val="single" w:sz="8" w:space="0" w:color="auto"/>
            </w:tcBorders>
            <w:shd w:val="clear" w:color="auto" w:fill="F2F2F2"/>
          </w:tcPr>
          <w:p w14:paraId="4194BDE6" w14:textId="77777777" w:rsidR="00C75FBA" w:rsidRPr="00201182" w:rsidRDefault="00C75FBA" w:rsidP="00C75FBA">
            <w:pPr>
              <w:jc w:val="both"/>
              <w:rPr>
                <w:rFonts w:cs="Arial"/>
              </w:rPr>
            </w:pPr>
          </w:p>
        </w:tc>
        <w:tc>
          <w:tcPr>
            <w:tcW w:w="2403" w:type="dxa"/>
            <w:tcBorders>
              <w:top w:val="single" w:sz="8" w:space="0" w:color="auto"/>
              <w:left w:val="nil"/>
              <w:bottom w:val="single" w:sz="8" w:space="0" w:color="auto"/>
              <w:right w:val="single" w:sz="8" w:space="0" w:color="auto"/>
            </w:tcBorders>
            <w:shd w:val="clear" w:color="auto" w:fill="F2F2F2"/>
          </w:tcPr>
          <w:p w14:paraId="024604AA" w14:textId="77777777" w:rsidR="00C75FBA" w:rsidRPr="00201182" w:rsidRDefault="00C75FBA" w:rsidP="009C3896">
            <w:pPr>
              <w:rPr>
                <w:rFonts w:cs="Arial"/>
              </w:rPr>
            </w:pPr>
            <w:r w:rsidRPr="00201182">
              <w:rPr>
                <w:rFonts w:cs="Arial"/>
              </w:rPr>
              <w:t>v) voluntary organisation</w:t>
            </w:r>
          </w:p>
        </w:tc>
        <w:tc>
          <w:tcPr>
            <w:tcW w:w="1276" w:type="dxa"/>
            <w:tcBorders>
              <w:top w:val="single" w:sz="8" w:space="0" w:color="auto"/>
              <w:left w:val="single" w:sz="8" w:space="0" w:color="auto"/>
              <w:bottom w:val="single" w:sz="8" w:space="0" w:color="auto"/>
              <w:right w:val="single" w:sz="8" w:space="0" w:color="auto"/>
            </w:tcBorders>
            <w:vAlign w:val="center"/>
          </w:tcPr>
          <w:p w14:paraId="532D94A5" w14:textId="77777777" w:rsidR="00C75FBA" w:rsidRPr="00201182" w:rsidRDefault="00C75FBA" w:rsidP="009C3896">
            <w:pPr>
              <w:rPr>
                <w:rFonts w:cs="Arial"/>
              </w:rPr>
            </w:pPr>
          </w:p>
        </w:tc>
        <w:tc>
          <w:tcPr>
            <w:tcW w:w="2081" w:type="dxa"/>
            <w:tcBorders>
              <w:top w:val="single" w:sz="8" w:space="0" w:color="auto"/>
              <w:left w:val="single" w:sz="8" w:space="0" w:color="auto"/>
              <w:right w:val="single" w:sz="8" w:space="0" w:color="auto"/>
            </w:tcBorders>
            <w:shd w:val="clear" w:color="auto" w:fill="F2F2F2"/>
          </w:tcPr>
          <w:p w14:paraId="16AC6233" w14:textId="77777777" w:rsidR="00C75FBA" w:rsidRPr="00201182" w:rsidRDefault="00C75FBA" w:rsidP="009C3896">
            <w:pPr>
              <w:ind w:left="426" w:hanging="426"/>
              <w:rPr>
                <w:rFonts w:cs="Arial"/>
              </w:rPr>
            </w:pPr>
            <w:r w:rsidRPr="00201182">
              <w:rPr>
                <w:rFonts w:cs="Arial"/>
              </w:rPr>
              <w:t>vi) charity</w:t>
            </w:r>
          </w:p>
        </w:tc>
        <w:tc>
          <w:tcPr>
            <w:tcW w:w="1083" w:type="dxa"/>
            <w:tcBorders>
              <w:top w:val="single" w:sz="8" w:space="0" w:color="auto"/>
              <w:left w:val="single" w:sz="8" w:space="0" w:color="auto"/>
              <w:right w:val="single" w:sz="8" w:space="0" w:color="auto"/>
            </w:tcBorders>
            <w:vAlign w:val="center"/>
          </w:tcPr>
          <w:p w14:paraId="6E400A5A" w14:textId="77777777" w:rsidR="00C75FBA" w:rsidRPr="00201182" w:rsidRDefault="00C75FBA" w:rsidP="009C3896">
            <w:pPr>
              <w:rPr>
                <w:rFonts w:cs="Arial"/>
              </w:rPr>
            </w:pPr>
          </w:p>
        </w:tc>
      </w:tr>
      <w:tr w:rsidR="00C75FBA" w:rsidRPr="00201182" w14:paraId="0F14FCBB" w14:textId="77777777" w:rsidTr="00C75FBA">
        <w:trPr>
          <w:cantSplit/>
          <w:trHeight w:val="300"/>
        </w:trPr>
        <w:tc>
          <w:tcPr>
            <w:tcW w:w="6379" w:type="dxa"/>
            <w:gridSpan w:val="3"/>
            <w:tcBorders>
              <w:top w:val="single" w:sz="8" w:space="0" w:color="auto"/>
              <w:left w:val="single" w:sz="8" w:space="0" w:color="auto"/>
              <w:bottom w:val="single" w:sz="8" w:space="0" w:color="auto"/>
              <w:right w:val="single" w:sz="8" w:space="0" w:color="auto"/>
            </w:tcBorders>
            <w:shd w:val="clear" w:color="auto" w:fill="F2F2F2"/>
          </w:tcPr>
          <w:p w14:paraId="2ED7BB33" w14:textId="77777777" w:rsidR="00C75FBA" w:rsidRPr="00201182" w:rsidRDefault="00C75FBA" w:rsidP="00481EEA">
            <w:pPr>
              <w:rPr>
                <w:rFonts w:cs="Arial"/>
              </w:rPr>
            </w:pPr>
            <w:r w:rsidRPr="00201182">
              <w:rPr>
                <w:rFonts w:cs="Arial"/>
              </w:rPr>
              <w:t>Please confirm that an organisation structure chart is enclosed with this completed questionnaire, if appropriate?</w:t>
            </w:r>
          </w:p>
        </w:tc>
        <w:tc>
          <w:tcPr>
            <w:tcW w:w="2081" w:type="dxa"/>
            <w:tcBorders>
              <w:top w:val="single" w:sz="8" w:space="0" w:color="auto"/>
              <w:left w:val="nil"/>
              <w:bottom w:val="single" w:sz="8" w:space="0" w:color="auto"/>
              <w:right w:val="single" w:sz="8" w:space="0" w:color="auto"/>
            </w:tcBorders>
            <w:shd w:val="clear" w:color="auto" w:fill="F2F2F2"/>
          </w:tcPr>
          <w:p w14:paraId="25356F64" w14:textId="77777777" w:rsidR="00C75FBA" w:rsidRPr="00201182" w:rsidRDefault="00C75FBA" w:rsidP="00C75FBA">
            <w:pPr>
              <w:jc w:val="both"/>
              <w:rPr>
                <w:rFonts w:cs="Arial"/>
                <w:color w:val="FFFFFF"/>
              </w:rPr>
            </w:pPr>
          </w:p>
        </w:tc>
        <w:tc>
          <w:tcPr>
            <w:tcW w:w="1083" w:type="dxa"/>
            <w:tcBorders>
              <w:top w:val="single" w:sz="8" w:space="0" w:color="auto"/>
              <w:left w:val="single" w:sz="8" w:space="0" w:color="auto"/>
              <w:bottom w:val="single" w:sz="8" w:space="0" w:color="auto"/>
              <w:right w:val="single" w:sz="8" w:space="0" w:color="auto"/>
            </w:tcBorders>
            <w:vAlign w:val="center"/>
          </w:tcPr>
          <w:p w14:paraId="0DFF1D55" w14:textId="77777777" w:rsidR="00C75FBA" w:rsidRPr="00201182" w:rsidRDefault="00C75FBA" w:rsidP="00C75FBA">
            <w:pPr>
              <w:jc w:val="both"/>
              <w:rPr>
                <w:rFonts w:cs="Arial"/>
              </w:rPr>
            </w:pPr>
          </w:p>
        </w:tc>
      </w:tr>
      <w:tr w:rsidR="00174042" w:rsidRPr="00201182" w14:paraId="62D04B80" w14:textId="77777777" w:rsidTr="00174042">
        <w:trPr>
          <w:cantSplit/>
          <w:trHeight w:val="327"/>
        </w:trPr>
        <w:tc>
          <w:tcPr>
            <w:tcW w:w="6379" w:type="dxa"/>
            <w:gridSpan w:val="3"/>
            <w:tcBorders>
              <w:top w:val="single" w:sz="8" w:space="0" w:color="auto"/>
              <w:left w:val="single" w:sz="8" w:space="0" w:color="auto"/>
              <w:bottom w:val="single" w:sz="8" w:space="0" w:color="auto"/>
              <w:right w:val="single" w:sz="8" w:space="0" w:color="auto"/>
            </w:tcBorders>
            <w:shd w:val="clear" w:color="auto" w:fill="F2F2F2"/>
          </w:tcPr>
          <w:p w14:paraId="333043E9" w14:textId="77777777" w:rsidR="00174042" w:rsidRPr="00201182" w:rsidRDefault="00174042" w:rsidP="00C75FBA">
            <w:pPr>
              <w:jc w:val="both"/>
              <w:rPr>
                <w:rFonts w:cs="Arial"/>
              </w:rPr>
            </w:pPr>
            <w:r w:rsidRPr="00201182">
              <w:rPr>
                <w:rFonts w:cs="Arial"/>
              </w:rPr>
              <w:t>Is your company a subsidiary of another company?</w:t>
            </w:r>
          </w:p>
        </w:tc>
        <w:tc>
          <w:tcPr>
            <w:tcW w:w="3164" w:type="dxa"/>
            <w:gridSpan w:val="2"/>
            <w:tcBorders>
              <w:top w:val="single" w:sz="8" w:space="0" w:color="auto"/>
              <w:left w:val="single" w:sz="8" w:space="0" w:color="auto"/>
              <w:bottom w:val="single" w:sz="8" w:space="0" w:color="auto"/>
              <w:right w:val="single" w:sz="8" w:space="0" w:color="auto"/>
            </w:tcBorders>
          </w:tcPr>
          <w:p w14:paraId="5DAA2167" w14:textId="77777777" w:rsidR="00174042" w:rsidRPr="00201182" w:rsidRDefault="00174042" w:rsidP="00C75FBA">
            <w:pPr>
              <w:jc w:val="both"/>
              <w:rPr>
                <w:rFonts w:cs="Arial"/>
                <w:color w:val="FFFFFF"/>
              </w:rPr>
            </w:pPr>
            <w:r w:rsidRPr="00201182">
              <w:rPr>
                <w:rFonts w:cs="Arial"/>
                <w:color w:val="FFFFFF"/>
              </w:rPr>
              <w:t>If Yes, please provide the name and registered office address of:</w:t>
            </w:r>
          </w:p>
        </w:tc>
      </w:tr>
      <w:tr w:rsidR="00C75FBA" w:rsidRPr="00201182" w14:paraId="62661928" w14:textId="77777777" w:rsidTr="00174042">
        <w:trPr>
          <w:cantSplit/>
          <w:trHeight w:val="300"/>
        </w:trPr>
        <w:tc>
          <w:tcPr>
            <w:tcW w:w="6379" w:type="dxa"/>
            <w:gridSpan w:val="3"/>
            <w:tcBorders>
              <w:left w:val="single" w:sz="8" w:space="0" w:color="auto"/>
              <w:bottom w:val="single" w:sz="8" w:space="0" w:color="auto"/>
              <w:right w:val="single" w:sz="8" w:space="0" w:color="auto"/>
            </w:tcBorders>
            <w:shd w:val="clear" w:color="auto" w:fill="F2F2F2"/>
          </w:tcPr>
          <w:p w14:paraId="6BED5A98" w14:textId="77777777" w:rsidR="00C75FBA" w:rsidRPr="00201182" w:rsidRDefault="00C75FBA" w:rsidP="00481EEA">
            <w:pPr>
              <w:rPr>
                <w:rFonts w:cs="Arial"/>
              </w:rPr>
            </w:pPr>
            <w:r w:rsidRPr="00201182">
              <w:rPr>
                <w:rFonts w:cs="Arial"/>
              </w:rPr>
              <w:t>The holding or parent company</w:t>
            </w:r>
          </w:p>
        </w:tc>
        <w:tc>
          <w:tcPr>
            <w:tcW w:w="3164" w:type="dxa"/>
            <w:gridSpan w:val="2"/>
            <w:tcBorders>
              <w:left w:val="nil"/>
              <w:right w:val="double" w:sz="4" w:space="0" w:color="auto"/>
            </w:tcBorders>
          </w:tcPr>
          <w:p w14:paraId="0BB9650B" w14:textId="77777777" w:rsidR="00C75FBA" w:rsidRPr="00201182" w:rsidRDefault="00C75FBA" w:rsidP="00C75FBA">
            <w:pPr>
              <w:jc w:val="both"/>
              <w:rPr>
                <w:rFonts w:cs="Arial"/>
              </w:rPr>
            </w:pPr>
          </w:p>
        </w:tc>
      </w:tr>
      <w:tr w:rsidR="00C75FBA" w:rsidRPr="00201182" w14:paraId="4E825FB5" w14:textId="77777777" w:rsidTr="00174042">
        <w:trPr>
          <w:cantSplit/>
          <w:trHeight w:val="300"/>
        </w:trPr>
        <w:tc>
          <w:tcPr>
            <w:tcW w:w="6379" w:type="dxa"/>
            <w:gridSpan w:val="3"/>
            <w:tcBorders>
              <w:top w:val="single" w:sz="8" w:space="0" w:color="auto"/>
              <w:left w:val="single" w:sz="8" w:space="0" w:color="auto"/>
              <w:bottom w:val="single" w:sz="8" w:space="0" w:color="auto"/>
              <w:right w:val="single" w:sz="8" w:space="0" w:color="auto"/>
            </w:tcBorders>
            <w:shd w:val="clear" w:color="auto" w:fill="F2F2F2"/>
          </w:tcPr>
          <w:p w14:paraId="01DFFC49" w14:textId="77777777" w:rsidR="00C75FBA" w:rsidRPr="00201182" w:rsidRDefault="00C75FBA" w:rsidP="00481EEA">
            <w:pPr>
              <w:rPr>
                <w:rFonts w:cs="Arial"/>
              </w:rPr>
            </w:pPr>
            <w:r w:rsidRPr="00201182">
              <w:rPr>
                <w:rFonts w:cs="Arial"/>
              </w:rPr>
              <w:t>The ultimate parent company (if applicable)</w:t>
            </w:r>
          </w:p>
        </w:tc>
        <w:tc>
          <w:tcPr>
            <w:tcW w:w="3164" w:type="dxa"/>
            <w:gridSpan w:val="2"/>
            <w:tcBorders>
              <w:top w:val="single" w:sz="8" w:space="0" w:color="auto"/>
              <w:left w:val="nil"/>
              <w:bottom w:val="single" w:sz="8" w:space="0" w:color="auto"/>
              <w:right w:val="single" w:sz="8" w:space="0" w:color="auto"/>
            </w:tcBorders>
          </w:tcPr>
          <w:p w14:paraId="08DE2D74" w14:textId="77777777" w:rsidR="00C75FBA" w:rsidRPr="00201182" w:rsidRDefault="00C75FBA" w:rsidP="00C75FBA">
            <w:pPr>
              <w:jc w:val="both"/>
              <w:rPr>
                <w:rFonts w:cs="Arial"/>
              </w:rPr>
            </w:pPr>
          </w:p>
        </w:tc>
      </w:tr>
      <w:tr w:rsidR="00C75FBA" w:rsidRPr="00201182" w14:paraId="2E7FD8F9" w14:textId="77777777" w:rsidTr="00C75FBA">
        <w:trPr>
          <w:cantSplit/>
          <w:trHeight w:val="300"/>
        </w:trPr>
        <w:tc>
          <w:tcPr>
            <w:tcW w:w="9543" w:type="dxa"/>
            <w:gridSpan w:val="5"/>
            <w:tcBorders>
              <w:top w:val="single" w:sz="8" w:space="0" w:color="auto"/>
              <w:left w:val="single" w:sz="8" w:space="0" w:color="auto"/>
              <w:bottom w:val="single" w:sz="8" w:space="0" w:color="auto"/>
              <w:right w:val="single" w:sz="8" w:space="0" w:color="auto"/>
            </w:tcBorders>
            <w:shd w:val="clear" w:color="auto" w:fill="F2F2F2"/>
          </w:tcPr>
          <w:p w14:paraId="7A9E85CC" w14:textId="77777777" w:rsidR="00C75FBA" w:rsidRPr="00201182" w:rsidRDefault="00C75FBA" w:rsidP="00481EEA">
            <w:pPr>
              <w:rPr>
                <w:rFonts w:cs="Arial"/>
              </w:rPr>
            </w:pPr>
            <w:r w:rsidRPr="00201182">
              <w:rPr>
                <w:rFonts w:cs="Arial"/>
              </w:rPr>
              <w:t>Owners / Directors / Executive Directors / Partners / Trustees / Management Committee (as applicable):</w:t>
            </w:r>
          </w:p>
        </w:tc>
      </w:tr>
      <w:tr w:rsidR="00C75FBA" w:rsidRPr="00201182" w14:paraId="79CDE1A4" w14:textId="77777777" w:rsidTr="00C75FBA">
        <w:trPr>
          <w:cantSplit/>
          <w:trHeight w:val="300"/>
        </w:trPr>
        <w:tc>
          <w:tcPr>
            <w:tcW w:w="9543" w:type="dxa"/>
            <w:gridSpan w:val="5"/>
            <w:tcBorders>
              <w:top w:val="single" w:sz="8" w:space="0" w:color="auto"/>
              <w:left w:val="single" w:sz="8" w:space="0" w:color="auto"/>
              <w:bottom w:val="single" w:sz="8" w:space="0" w:color="auto"/>
              <w:right w:val="single" w:sz="8" w:space="0" w:color="auto"/>
            </w:tcBorders>
            <w:shd w:val="clear" w:color="auto" w:fill="F2F2F2"/>
          </w:tcPr>
          <w:p w14:paraId="79B397A7" w14:textId="77777777" w:rsidR="00C75FBA" w:rsidRPr="00201182" w:rsidRDefault="00970F10" w:rsidP="00970F10">
            <w:pPr>
              <w:rPr>
                <w:rFonts w:cs="Arial"/>
              </w:rPr>
            </w:pPr>
            <w:r>
              <w:rPr>
                <w:rFonts w:cs="Arial"/>
              </w:rPr>
              <w:t>Names &amp; Responsibilities</w:t>
            </w:r>
          </w:p>
        </w:tc>
      </w:tr>
      <w:tr w:rsidR="00C75FBA" w:rsidRPr="00201182" w14:paraId="2493CC38" w14:textId="77777777" w:rsidTr="00C75FBA">
        <w:trPr>
          <w:cantSplit/>
          <w:trHeight w:val="300"/>
        </w:trPr>
        <w:tc>
          <w:tcPr>
            <w:tcW w:w="2700" w:type="dxa"/>
            <w:tcBorders>
              <w:top w:val="single" w:sz="8" w:space="0" w:color="auto"/>
              <w:left w:val="single" w:sz="8" w:space="0" w:color="auto"/>
              <w:bottom w:val="single" w:sz="8" w:space="0" w:color="auto"/>
              <w:right w:val="single" w:sz="8" w:space="0" w:color="auto"/>
            </w:tcBorders>
            <w:shd w:val="clear" w:color="auto" w:fill="F2F2F2"/>
          </w:tcPr>
          <w:p w14:paraId="6A565A12" w14:textId="77777777" w:rsidR="00C75FBA" w:rsidRPr="00201182" w:rsidRDefault="00C75FBA" w:rsidP="00481EEA">
            <w:pPr>
              <w:rPr>
                <w:rFonts w:cs="Arial"/>
              </w:rPr>
            </w:pPr>
            <w:r w:rsidRPr="00201182">
              <w:rPr>
                <w:rFonts w:cs="Arial"/>
              </w:rPr>
              <w:t>Name</w:t>
            </w:r>
          </w:p>
        </w:tc>
        <w:tc>
          <w:tcPr>
            <w:tcW w:w="6843" w:type="dxa"/>
            <w:gridSpan w:val="4"/>
            <w:tcBorders>
              <w:top w:val="single" w:sz="8" w:space="0" w:color="auto"/>
              <w:left w:val="nil"/>
              <w:bottom w:val="single" w:sz="8" w:space="0" w:color="auto"/>
              <w:right w:val="single" w:sz="8" w:space="0" w:color="auto"/>
            </w:tcBorders>
            <w:shd w:val="clear" w:color="auto" w:fill="F2F2F2"/>
          </w:tcPr>
          <w:p w14:paraId="0DCA4A5F" w14:textId="77777777" w:rsidR="00C75FBA" w:rsidRPr="00201182" w:rsidRDefault="00C75FBA" w:rsidP="00C75FBA">
            <w:pPr>
              <w:jc w:val="both"/>
              <w:rPr>
                <w:rFonts w:cs="Arial"/>
              </w:rPr>
            </w:pPr>
            <w:r w:rsidRPr="00201182">
              <w:rPr>
                <w:rFonts w:cs="Arial"/>
              </w:rPr>
              <w:t>Responsibility</w:t>
            </w:r>
          </w:p>
        </w:tc>
      </w:tr>
      <w:tr w:rsidR="00C75FBA" w:rsidRPr="00201182" w14:paraId="7AB0DDED" w14:textId="77777777" w:rsidTr="00C75FBA">
        <w:trPr>
          <w:cantSplit/>
          <w:trHeight w:val="300"/>
        </w:trPr>
        <w:tc>
          <w:tcPr>
            <w:tcW w:w="2700" w:type="dxa"/>
            <w:tcBorders>
              <w:top w:val="single" w:sz="8" w:space="0" w:color="auto"/>
              <w:left w:val="single" w:sz="8" w:space="0" w:color="auto"/>
              <w:bottom w:val="single" w:sz="8" w:space="0" w:color="auto"/>
              <w:right w:val="single" w:sz="8" w:space="0" w:color="auto"/>
            </w:tcBorders>
          </w:tcPr>
          <w:p w14:paraId="550E528A" w14:textId="77777777" w:rsidR="00C75FBA" w:rsidRPr="00201182" w:rsidRDefault="00C75FBA" w:rsidP="00C75FBA">
            <w:pPr>
              <w:jc w:val="both"/>
              <w:rPr>
                <w:rFonts w:cs="Arial"/>
              </w:rPr>
            </w:pPr>
          </w:p>
        </w:tc>
        <w:tc>
          <w:tcPr>
            <w:tcW w:w="6843" w:type="dxa"/>
            <w:gridSpan w:val="4"/>
            <w:tcBorders>
              <w:top w:val="single" w:sz="8" w:space="0" w:color="auto"/>
              <w:left w:val="nil"/>
              <w:bottom w:val="single" w:sz="8" w:space="0" w:color="auto"/>
              <w:right w:val="single" w:sz="8" w:space="0" w:color="auto"/>
            </w:tcBorders>
          </w:tcPr>
          <w:p w14:paraId="21815BF1" w14:textId="77777777" w:rsidR="00C75FBA" w:rsidRPr="00201182" w:rsidRDefault="00C75FBA" w:rsidP="00C75FBA">
            <w:pPr>
              <w:jc w:val="both"/>
              <w:rPr>
                <w:rFonts w:cs="Arial"/>
              </w:rPr>
            </w:pPr>
          </w:p>
        </w:tc>
      </w:tr>
      <w:tr w:rsidR="00C75FBA" w:rsidRPr="00201182" w14:paraId="08190DE1" w14:textId="77777777" w:rsidTr="00C75FBA">
        <w:trPr>
          <w:cantSplit/>
          <w:trHeight w:val="300"/>
        </w:trPr>
        <w:tc>
          <w:tcPr>
            <w:tcW w:w="2700" w:type="dxa"/>
            <w:tcBorders>
              <w:top w:val="single" w:sz="8" w:space="0" w:color="auto"/>
              <w:left w:val="single" w:sz="8" w:space="0" w:color="auto"/>
              <w:bottom w:val="single" w:sz="8" w:space="0" w:color="auto"/>
              <w:right w:val="single" w:sz="8" w:space="0" w:color="auto"/>
            </w:tcBorders>
          </w:tcPr>
          <w:p w14:paraId="6E3EC1D5" w14:textId="77777777" w:rsidR="00C75FBA" w:rsidRPr="00201182" w:rsidRDefault="00C75FBA" w:rsidP="00C75FBA">
            <w:pPr>
              <w:jc w:val="both"/>
              <w:rPr>
                <w:rFonts w:cs="Arial"/>
              </w:rPr>
            </w:pPr>
          </w:p>
        </w:tc>
        <w:tc>
          <w:tcPr>
            <w:tcW w:w="6843" w:type="dxa"/>
            <w:gridSpan w:val="4"/>
            <w:tcBorders>
              <w:top w:val="single" w:sz="8" w:space="0" w:color="auto"/>
              <w:left w:val="nil"/>
              <w:bottom w:val="single" w:sz="8" w:space="0" w:color="auto"/>
              <w:right w:val="single" w:sz="8" w:space="0" w:color="auto"/>
            </w:tcBorders>
          </w:tcPr>
          <w:p w14:paraId="789F0894" w14:textId="77777777" w:rsidR="00C75FBA" w:rsidRPr="00201182" w:rsidRDefault="00C75FBA" w:rsidP="00C75FBA">
            <w:pPr>
              <w:jc w:val="both"/>
              <w:rPr>
                <w:rFonts w:cs="Arial"/>
              </w:rPr>
            </w:pPr>
          </w:p>
        </w:tc>
      </w:tr>
      <w:tr w:rsidR="00C75FBA" w:rsidRPr="00201182" w14:paraId="6D151845" w14:textId="77777777" w:rsidTr="00C75FBA">
        <w:trPr>
          <w:cantSplit/>
          <w:trHeight w:val="300"/>
        </w:trPr>
        <w:tc>
          <w:tcPr>
            <w:tcW w:w="9543" w:type="dxa"/>
            <w:gridSpan w:val="5"/>
            <w:tcBorders>
              <w:top w:val="single" w:sz="8" w:space="0" w:color="auto"/>
              <w:left w:val="single" w:sz="8" w:space="0" w:color="auto"/>
              <w:bottom w:val="single" w:sz="8" w:space="0" w:color="auto"/>
              <w:right w:val="single" w:sz="8" w:space="0" w:color="auto"/>
            </w:tcBorders>
            <w:shd w:val="clear" w:color="auto" w:fill="F2F2F2"/>
          </w:tcPr>
          <w:p w14:paraId="44362ACF" w14:textId="77777777" w:rsidR="008D61DA" w:rsidRPr="00201182" w:rsidRDefault="00C75FBA" w:rsidP="008D61DA">
            <w:pPr>
              <w:jc w:val="both"/>
              <w:rPr>
                <w:rFonts w:cs="Arial"/>
              </w:rPr>
            </w:pPr>
            <w:r w:rsidRPr="00201182">
              <w:rPr>
                <w:rFonts w:cs="Arial"/>
              </w:rPr>
              <w:t>Brief history (not more than 200 words) of your or</w:t>
            </w:r>
            <w:r w:rsidR="008D61DA" w:rsidRPr="00201182">
              <w:rPr>
                <w:rFonts w:cs="Arial"/>
              </w:rPr>
              <w:t>ganisation or career background</w:t>
            </w:r>
          </w:p>
        </w:tc>
      </w:tr>
      <w:tr w:rsidR="00C75FBA" w:rsidRPr="00201182" w14:paraId="2AC6E8F2" w14:textId="77777777" w:rsidTr="00C75FBA">
        <w:trPr>
          <w:trHeight w:val="900"/>
        </w:trPr>
        <w:tc>
          <w:tcPr>
            <w:tcW w:w="9543" w:type="dxa"/>
            <w:gridSpan w:val="5"/>
            <w:tcBorders>
              <w:top w:val="single" w:sz="8" w:space="0" w:color="auto"/>
              <w:left w:val="single" w:sz="8" w:space="0" w:color="auto"/>
              <w:bottom w:val="single" w:sz="8" w:space="0" w:color="auto"/>
              <w:right w:val="single" w:sz="8" w:space="0" w:color="auto"/>
            </w:tcBorders>
          </w:tcPr>
          <w:p w14:paraId="5D50FD6F" w14:textId="77777777" w:rsidR="00E30F11" w:rsidRPr="00201182" w:rsidRDefault="00E30F11" w:rsidP="00C75FBA">
            <w:pPr>
              <w:spacing w:before="240"/>
              <w:jc w:val="both"/>
              <w:rPr>
                <w:rFonts w:cs="Arial"/>
              </w:rPr>
            </w:pPr>
          </w:p>
          <w:p w14:paraId="07177A99" w14:textId="77777777" w:rsidR="00E30F11" w:rsidRPr="00201182" w:rsidRDefault="00E30F11" w:rsidP="00C75FBA">
            <w:pPr>
              <w:spacing w:before="240"/>
              <w:jc w:val="both"/>
              <w:rPr>
                <w:rFonts w:cs="Arial"/>
              </w:rPr>
            </w:pPr>
          </w:p>
        </w:tc>
      </w:tr>
      <w:tr w:rsidR="00C75FBA" w:rsidRPr="00201182" w14:paraId="498A9F69" w14:textId="77777777" w:rsidTr="00C75FBA">
        <w:trPr>
          <w:trHeight w:val="511"/>
        </w:trPr>
        <w:tc>
          <w:tcPr>
            <w:tcW w:w="9543" w:type="dxa"/>
            <w:gridSpan w:val="5"/>
            <w:tcBorders>
              <w:top w:val="single" w:sz="8" w:space="0" w:color="auto"/>
              <w:left w:val="single" w:sz="8" w:space="0" w:color="auto"/>
              <w:bottom w:val="single" w:sz="8" w:space="0" w:color="auto"/>
              <w:right w:val="single" w:sz="8" w:space="0" w:color="auto"/>
            </w:tcBorders>
            <w:shd w:val="clear" w:color="auto" w:fill="F2F2F2"/>
          </w:tcPr>
          <w:p w14:paraId="2BE34995" w14:textId="77777777" w:rsidR="00C75FBA" w:rsidRPr="00201182" w:rsidRDefault="00C75FBA" w:rsidP="00C75FBA">
            <w:pPr>
              <w:jc w:val="both"/>
              <w:rPr>
                <w:rFonts w:cs="Arial"/>
              </w:rPr>
            </w:pPr>
            <w:r w:rsidRPr="00201182">
              <w:rPr>
                <w:rFonts w:cs="Arial"/>
              </w:rPr>
              <w:t>If you or your organisation is a member of any professional or trade bodies or associations, please list them below:</w:t>
            </w:r>
          </w:p>
        </w:tc>
      </w:tr>
      <w:tr w:rsidR="00C75FBA" w:rsidRPr="00201182" w14:paraId="674EB585" w14:textId="77777777" w:rsidTr="00C75FBA">
        <w:trPr>
          <w:trHeight w:val="900"/>
        </w:trPr>
        <w:tc>
          <w:tcPr>
            <w:tcW w:w="9543" w:type="dxa"/>
            <w:gridSpan w:val="5"/>
            <w:tcBorders>
              <w:top w:val="single" w:sz="8" w:space="0" w:color="auto"/>
              <w:left w:val="single" w:sz="8" w:space="0" w:color="auto"/>
              <w:bottom w:val="single" w:sz="8" w:space="0" w:color="auto"/>
              <w:right w:val="single" w:sz="8" w:space="0" w:color="auto"/>
            </w:tcBorders>
            <w:vAlign w:val="center"/>
          </w:tcPr>
          <w:p w14:paraId="66126785" w14:textId="77777777" w:rsidR="00E30F11" w:rsidRPr="00201182" w:rsidRDefault="00E30F11" w:rsidP="00C75FBA">
            <w:pPr>
              <w:jc w:val="both"/>
              <w:rPr>
                <w:rFonts w:cs="Arial"/>
              </w:rPr>
            </w:pPr>
          </w:p>
          <w:p w14:paraId="6B1A3421" w14:textId="77777777" w:rsidR="00E30F11" w:rsidRPr="00201182" w:rsidRDefault="00E30F11" w:rsidP="00C75FBA">
            <w:pPr>
              <w:jc w:val="both"/>
              <w:rPr>
                <w:rFonts w:cs="Arial"/>
              </w:rPr>
            </w:pPr>
          </w:p>
        </w:tc>
      </w:tr>
    </w:tbl>
    <w:p w14:paraId="51969FEF" w14:textId="77777777" w:rsidR="000F3E22" w:rsidRDefault="000F3E22" w:rsidP="000F3E22">
      <w:pPr>
        <w:pStyle w:val="Title"/>
      </w:pPr>
      <w:r>
        <w:lastRenderedPageBreak/>
        <w:t xml:space="preserve">PART C: Scored Response </w:t>
      </w:r>
    </w:p>
    <w:p w14:paraId="1A826DE4" w14:textId="77777777" w:rsidR="008D61DA" w:rsidRDefault="008D61DA" w:rsidP="008D61DA">
      <w:pPr>
        <w:pStyle w:val="Heading1"/>
        <w:jc w:val="both"/>
        <w:rPr>
          <w:rFonts w:cs="Arial"/>
        </w:rPr>
      </w:pPr>
      <w:r w:rsidRPr="00EE2AD2">
        <w:rPr>
          <w:rFonts w:cs="Arial"/>
        </w:rPr>
        <w:t xml:space="preserve">1 </w:t>
      </w:r>
      <w:r>
        <w:rPr>
          <w:rFonts w:cs="Arial"/>
        </w:rPr>
        <w:t>scored response to tender</w:t>
      </w:r>
    </w:p>
    <w:p w14:paraId="18BE840B" w14:textId="77777777" w:rsidR="000F3E22" w:rsidRPr="00A35B44" w:rsidRDefault="000F3E22" w:rsidP="000F3E22">
      <w:pPr>
        <w:jc w:val="center"/>
        <w:rPr>
          <w:b/>
          <w:sz w:val="28"/>
        </w:rPr>
      </w:pPr>
      <w:r w:rsidRPr="00A35B44">
        <w:rPr>
          <w:b/>
          <w:sz w:val="28"/>
        </w:rPr>
        <w:t>Scored</w:t>
      </w:r>
    </w:p>
    <w:tbl>
      <w:tblPr>
        <w:tblW w:w="9543" w:type="dxa"/>
        <w:tblInd w:w="108" w:type="dxa"/>
        <w:tblLayout w:type="fixed"/>
        <w:tblLook w:val="0000" w:firstRow="0" w:lastRow="0" w:firstColumn="0" w:lastColumn="0" w:noHBand="0" w:noVBand="0"/>
      </w:tblPr>
      <w:tblGrid>
        <w:gridCol w:w="3568"/>
        <w:gridCol w:w="1724"/>
        <w:gridCol w:w="2103"/>
        <w:gridCol w:w="2148"/>
      </w:tblGrid>
      <w:tr w:rsidR="008D61DA" w:rsidRPr="006476E1" w14:paraId="4D11C298" w14:textId="77777777" w:rsidTr="003911A5">
        <w:trPr>
          <w:trHeight w:val="900"/>
        </w:trPr>
        <w:tc>
          <w:tcPr>
            <w:tcW w:w="9543" w:type="dxa"/>
            <w:gridSpan w:val="4"/>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14:paraId="5FDC6705" w14:textId="77777777" w:rsidR="004056FC" w:rsidRDefault="000F3E22" w:rsidP="003A672E">
            <w:pPr>
              <w:rPr>
                <w:b/>
              </w:rPr>
            </w:pPr>
            <w:r>
              <w:rPr>
                <w:b/>
              </w:rPr>
              <w:t xml:space="preserve">Q1. </w:t>
            </w:r>
            <w:r w:rsidR="00104608">
              <w:rPr>
                <w:b/>
              </w:rPr>
              <w:t xml:space="preserve">Based on the above requirements please outline your approach to </w:t>
            </w:r>
            <w:r w:rsidR="003A672E">
              <w:rPr>
                <w:b/>
              </w:rPr>
              <w:t xml:space="preserve">providing a stationery and office supplies service. Outline examples of your track record, examples of response times, range of products, delivery times, ordering arrangements, customer services etc.  </w:t>
            </w:r>
            <w:r w:rsidR="003911A5">
              <w:rPr>
                <w:b/>
              </w:rPr>
              <w:br/>
              <w:t xml:space="preserve">                                                                                                   </w:t>
            </w:r>
            <w:r w:rsidR="00EA5747">
              <w:rPr>
                <w:b/>
              </w:rPr>
              <w:t xml:space="preserve">                                                                           </w:t>
            </w:r>
            <w:r w:rsidR="003911A5">
              <w:rPr>
                <w:b/>
              </w:rPr>
              <w:t xml:space="preserve">         </w:t>
            </w:r>
            <w:r w:rsidR="00EA5747">
              <w:rPr>
                <w:b/>
              </w:rPr>
              <w:t xml:space="preserve">SCORE </w:t>
            </w:r>
            <w:r w:rsidR="003A672E">
              <w:rPr>
                <w:b/>
              </w:rPr>
              <w:t>2</w:t>
            </w:r>
            <w:r w:rsidR="00EA5747">
              <w:rPr>
                <w:b/>
              </w:rPr>
              <w:t>0%</w:t>
            </w:r>
          </w:p>
          <w:p w14:paraId="25692088" w14:textId="77777777" w:rsidR="00581E49" w:rsidRPr="006476E1" w:rsidRDefault="00581E49" w:rsidP="00104608">
            <w:pPr>
              <w:jc w:val="both"/>
              <w:rPr>
                <w:rFonts w:cs="Arial"/>
                <w:sz w:val="24"/>
                <w:szCs w:val="24"/>
              </w:rPr>
            </w:pPr>
            <w:r>
              <w:rPr>
                <w:b/>
              </w:rPr>
              <w:t>Please limit response to 1 page</w:t>
            </w:r>
          </w:p>
        </w:tc>
      </w:tr>
      <w:tr w:rsidR="008D61DA" w:rsidRPr="006476E1" w14:paraId="34623BB4" w14:textId="77777777" w:rsidTr="008D61DA">
        <w:trPr>
          <w:trHeight w:val="900"/>
        </w:trPr>
        <w:tc>
          <w:tcPr>
            <w:tcW w:w="9543" w:type="dxa"/>
            <w:gridSpan w:val="4"/>
            <w:tcBorders>
              <w:top w:val="single" w:sz="8" w:space="0" w:color="auto"/>
              <w:left w:val="single" w:sz="8" w:space="0" w:color="auto"/>
              <w:bottom w:val="single" w:sz="8" w:space="0" w:color="auto"/>
              <w:right w:val="single" w:sz="8" w:space="0" w:color="auto"/>
            </w:tcBorders>
            <w:vAlign w:val="center"/>
          </w:tcPr>
          <w:p w14:paraId="3D631C1B" w14:textId="77777777" w:rsidR="004056FC" w:rsidRDefault="004056FC" w:rsidP="008D61DA">
            <w:pPr>
              <w:jc w:val="both"/>
              <w:rPr>
                <w:rFonts w:cs="Arial"/>
                <w:sz w:val="24"/>
                <w:szCs w:val="24"/>
              </w:rPr>
            </w:pPr>
          </w:p>
          <w:p w14:paraId="1E3A1E50" w14:textId="77777777" w:rsidR="004056FC" w:rsidRDefault="004056FC" w:rsidP="008D61DA">
            <w:pPr>
              <w:jc w:val="both"/>
              <w:rPr>
                <w:rFonts w:cs="Arial"/>
                <w:sz w:val="24"/>
                <w:szCs w:val="24"/>
              </w:rPr>
            </w:pPr>
          </w:p>
          <w:p w14:paraId="36A9A91F" w14:textId="77777777" w:rsidR="004056FC" w:rsidRDefault="004056FC" w:rsidP="008D61DA">
            <w:pPr>
              <w:jc w:val="both"/>
              <w:rPr>
                <w:rFonts w:cs="Arial"/>
                <w:sz w:val="24"/>
                <w:szCs w:val="24"/>
              </w:rPr>
            </w:pPr>
          </w:p>
          <w:p w14:paraId="25C9DDBC" w14:textId="77777777" w:rsidR="004056FC" w:rsidRDefault="004056FC" w:rsidP="008D61DA">
            <w:pPr>
              <w:jc w:val="both"/>
              <w:rPr>
                <w:rFonts w:cs="Arial"/>
                <w:sz w:val="24"/>
                <w:szCs w:val="24"/>
              </w:rPr>
            </w:pPr>
          </w:p>
          <w:p w14:paraId="4C4C361C" w14:textId="77777777" w:rsidR="004056FC" w:rsidRDefault="004056FC" w:rsidP="008D61DA">
            <w:pPr>
              <w:jc w:val="both"/>
              <w:rPr>
                <w:rFonts w:cs="Arial"/>
                <w:sz w:val="24"/>
                <w:szCs w:val="24"/>
              </w:rPr>
            </w:pPr>
          </w:p>
          <w:p w14:paraId="22C4AE95" w14:textId="77777777" w:rsidR="004056FC" w:rsidRDefault="004056FC" w:rsidP="008D61DA">
            <w:pPr>
              <w:jc w:val="both"/>
              <w:rPr>
                <w:rFonts w:cs="Arial"/>
                <w:sz w:val="24"/>
                <w:szCs w:val="24"/>
              </w:rPr>
            </w:pPr>
          </w:p>
          <w:p w14:paraId="6E6A5EDF" w14:textId="77777777" w:rsidR="00581E49" w:rsidRDefault="00581E49" w:rsidP="008D61DA">
            <w:pPr>
              <w:jc w:val="both"/>
              <w:rPr>
                <w:rFonts w:cs="Arial"/>
                <w:sz w:val="24"/>
                <w:szCs w:val="24"/>
              </w:rPr>
            </w:pPr>
          </w:p>
          <w:p w14:paraId="01C67B90" w14:textId="77777777" w:rsidR="00581E49" w:rsidRDefault="00581E49" w:rsidP="008D61DA">
            <w:pPr>
              <w:jc w:val="both"/>
              <w:rPr>
                <w:rFonts w:cs="Arial"/>
                <w:sz w:val="24"/>
                <w:szCs w:val="24"/>
              </w:rPr>
            </w:pPr>
          </w:p>
          <w:p w14:paraId="367F022E" w14:textId="77777777" w:rsidR="00581E49" w:rsidRDefault="00581E49" w:rsidP="008D61DA">
            <w:pPr>
              <w:jc w:val="both"/>
              <w:rPr>
                <w:rFonts w:cs="Arial"/>
                <w:sz w:val="24"/>
                <w:szCs w:val="24"/>
              </w:rPr>
            </w:pPr>
          </w:p>
          <w:p w14:paraId="41836166" w14:textId="77777777" w:rsidR="00581E49" w:rsidRDefault="00581E49" w:rsidP="008D61DA">
            <w:pPr>
              <w:jc w:val="both"/>
              <w:rPr>
                <w:rFonts w:cs="Arial"/>
                <w:sz w:val="24"/>
                <w:szCs w:val="24"/>
              </w:rPr>
            </w:pPr>
          </w:p>
          <w:p w14:paraId="683C69DB" w14:textId="77777777" w:rsidR="00581E49" w:rsidRDefault="00581E49" w:rsidP="008D61DA">
            <w:pPr>
              <w:jc w:val="both"/>
              <w:rPr>
                <w:rFonts w:cs="Arial"/>
                <w:sz w:val="24"/>
                <w:szCs w:val="24"/>
              </w:rPr>
            </w:pPr>
          </w:p>
          <w:p w14:paraId="70B5F4A9" w14:textId="77777777" w:rsidR="00581E49" w:rsidRDefault="00581E49" w:rsidP="008D61DA">
            <w:pPr>
              <w:jc w:val="both"/>
              <w:rPr>
                <w:rFonts w:cs="Arial"/>
                <w:sz w:val="24"/>
                <w:szCs w:val="24"/>
              </w:rPr>
            </w:pPr>
          </w:p>
          <w:p w14:paraId="0F77EC23" w14:textId="77777777" w:rsidR="00581E49" w:rsidRDefault="00581E49" w:rsidP="008D61DA">
            <w:pPr>
              <w:jc w:val="both"/>
              <w:rPr>
                <w:rFonts w:cs="Arial"/>
                <w:sz w:val="24"/>
                <w:szCs w:val="24"/>
              </w:rPr>
            </w:pPr>
          </w:p>
          <w:p w14:paraId="06AAAE32" w14:textId="77777777" w:rsidR="00B72031" w:rsidRDefault="00B72031" w:rsidP="008D61DA">
            <w:pPr>
              <w:jc w:val="both"/>
              <w:rPr>
                <w:rFonts w:cs="Arial"/>
                <w:sz w:val="24"/>
                <w:szCs w:val="24"/>
              </w:rPr>
            </w:pPr>
          </w:p>
          <w:p w14:paraId="5CE95F79" w14:textId="77777777" w:rsidR="004056FC" w:rsidRDefault="004056FC" w:rsidP="008D61DA">
            <w:pPr>
              <w:jc w:val="both"/>
              <w:rPr>
                <w:rFonts w:cs="Arial"/>
                <w:sz w:val="24"/>
                <w:szCs w:val="24"/>
              </w:rPr>
            </w:pPr>
          </w:p>
          <w:p w14:paraId="00007E5A" w14:textId="77777777" w:rsidR="004056FC" w:rsidRDefault="004056FC" w:rsidP="008D61DA">
            <w:pPr>
              <w:jc w:val="both"/>
              <w:rPr>
                <w:rFonts w:cs="Arial"/>
                <w:sz w:val="24"/>
                <w:szCs w:val="24"/>
              </w:rPr>
            </w:pPr>
          </w:p>
          <w:p w14:paraId="2DFBEA8F" w14:textId="77777777" w:rsidR="004056FC" w:rsidRPr="006476E1" w:rsidRDefault="004056FC" w:rsidP="008D61DA">
            <w:pPr>
              <w:jc w:val="both"/>
              <w:rPr>
                <w:rFonts w:cs="Arial"/>
                <w:sz w:val="24"/>
                <w:szCs w:val="24"/>
              </w:rPr>
            </w:pPr>
          </w:p>
        </w:tc>
      </w:tr>
      <w:tr w:rsidR="00EA5747" w:rsidRPr="00972FDD" w14:paraId="7F3E4E8C" w14:textId="77777777" w:rsidTr="003911A5">
        <w:trPr>
          <w:trHeight w:val="517"/>
        </w:trPr>
        <w:tc>
          <w:tcPr>
            <w:tcW w:w="9543" w:type="dxa"/>
            <w:gridSpan w:val="4"/>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14:paraId="37994228" w14:textId="77777777" w:rsidR="00EA5747" w:rsidRDefault="00265D56" w:rsidP="00EA5747">
            <w:pPr>
              <w:jc w:val="both"/>
              <w:rPr>
                <w:rFonts w:cs="Arial"/>
                <w:b/>
              </w:rPr>
            </w:pPr>
            <w:r w:rsidRPr="00265D56">
              <w:rPr>
                <w:rFonts w:cs="Arial"/>
                <w:b/>
              </w:rPr>
              <w:lastRenderedPageBreak/>
              <w:t>2</w:t>
            </w:r>
            <w:r w:rsidR="00EA5747" w:rsidRPr="00265D56">
              <w:rPr>
                <w:rFonts w:cs="Arial"/>
                <w:b/>
              </w:rPr>
              <w:t>. Pricing</w:t>
            </w:r>
          </w:p>
          <w:p w14:paraId="0D8BC33D" w14:textId="77777777" w:rsidR="007B1B31" w:rsidRDefault="007B1B31" w:rsidP="00EA5747">
            <w:pPr>
              <w:jc w:val="both"/>
              <w:rPr>
                <w:rFonts w:cs="Arial"/>
                <w:b/>
              </w:rPr>
            </w:pPr>
            <w:r>
              <w:rPr>
                <w:rFonts w:cs="Arial"/>
                <w:b/>
              </w:rPr>
              <w:t>An analysis of our stationery expenditure has determined the following purchases and volumes purchased on a regular basis.  Please complete the attached “order” using your best price.  If there is an equivalent product of equal quality please state into the appropriate section</w:t>
            </w:r>
          </w:p>
          <w:p w14:paraId="45CDB24F" w14:textId="77777777" w:rsidR="00EA5747" w:rsidRPr="00DE5554" w:rsidRDefault="007B1B31" w:rsidP="00EA5747">
            <w:pPr>
              <w:jc w:val="right"/>
              <w:rPr>
                <w:rFonts w:cs="Arial"/>
                <w:b/>
              </w:rPr>
            </w:pPr>
            <w:r>
              <w:rPr>
                <w:b/>
              </w:rPr>
              <w:t>SCORE: 8</w:t>
            </w:r>
            <w:r w:rsidR="00EA5747" w:rsidRPr="00DE5554">
              <w:rPr>
                <w:b/>
              </w:rPr>
              <w:t>0%</w:t>
            </w:r>
          </w:p>
        </w:tc>
      </w:tr>
      <w:tr w:rsidR="002B6462" w:rsidRPr="004056FC" w14:paraId="4F0DEE23" w14:textId="77777777" w:rsidTr="00246383">
        <w:trPr>
          <w:trHeight w:val="465"/>
        </w:trPr>
        <w:tc>
          <w:tcPr>
            <w:tcW w:w="3568" w:type="dxa"/>
            <w:tcBorders>
              <w:top w:val="single" w:sz="8" w:space="0" w:color="auto"/>
              <w:left w:val="single" w:sz="8" w:space="0" w:color="auto"/>
              <w:bottom w:val="single" w:sz="4" w:space="0" w:color="auto"/>
              <w:right w:val="single" w:sz="4" w:space="0" w:color="auto"/>
            </w:tcBorders>
            <w:shd w:val="clear" w:color="auto" w:fill="F2F2F2"/>
            <w:vAlign w:val="center"/>
          </w:tcPr>
          <w:p w14:paraId="14584680" w14:textId="77777777" w:rsidR="002B6462" w:rsidRPr="002B6462" w:rsidRDefault="002B6462" w:rsidP="00EA5747">
            <w:pPr>
              <w:rPr>
                <w:rFonts w:cs="Arial"/>
                <w:b/>
              </w:rPr>
            </w:pPr>
            <w:r>
              <w:rPr>
                <w:rFonts w:cs="Arial"/>
                <w:b/>
              </w:rPr>
              <w:t>Item Description</w:t>
            </w:r>
          </w:p>
        </w:tc>
        <w:tc>
          <w:tcPr>
            <w:tcW w:w="1724" w:type="dxa"/>
            <w:tcBorders>
              <w:top w:val="single" w:sz="8" w:space="0" w:color="auto"/>
              <w:left w:val="single" w:sz="8" w:space="0" w:color="auto"/>
              <w:bottom w:val="single" w:sz="4" w:space="0" w:color="auto"/>
              <w:right w:val="single" w:sz="4" w:space="0" w:color="auto"/>
            </w:tcBorders>
            <w:shd w:val="clear" w:color="auto" w:fill="F2F2F2"/>
            <w:vAlign w:val="center"/>
          </w:tcPr>
          <w:p w14:paraId="199556DF" w14:textId="77777777" w:rsidR="002B6462" w:rsidRPr="002B6462" w:rsidRDefault="002B6462" w:rsidP="00EA5747">
            <w:pPr>
              <w:rPr>
                <w:rFonts w:cs="Arial"/>
                <w:b/>
              </w:rPr>
            </w:pPr>
            <w:r>
              <w:rPr>
                <w:rFonts w:cs="Arial"/>
                <w:b/>
              </w:rPr>
              <w:t>Volume required</w:t>
            </w:r>
          </w:p>
        </w:tc>
        <w:tc>
          <w:tcPr>
            <w:tcW w:w="2103" w:type="dxa"/>
            <w:tcBorders>
              <w:top w:val="single" w:sz="8" w:space="0" w:color="auto"/>
              <w:left w:val="single" w:sz="8" w:space="0" w:color="auto"/>
              <w:bottom w:val="single" w:sz="4" w:space="0" w:color="auto"/>
              <w:right w:val="single" w:sz="4" w:space="0" w:color="auto"/>
            </w:tcBorders>
            <w:shd w:val="clear" w:color="auto" w:fill="F2F2F2"/>
            <w:vAlign w:val="center"/>
          </w:tcPr>
          <w:p w14:paraId="11326F99" w14:textId="77777777" w:rsidR="002B6462" w:rsidRPr="002B6462" w:rsidRDefault="002B6462" w:rsidP="00EA5747">
            <w:pPr>
              <w:rPr>
                <w:rFonts w:cs="Arial"/>
                <w:b/>
              </w:rPr>
            </w:pPr>
            <w:r>
              <w:rPr>
                <w:rFonts w:cs="Arial"/>
                <w:b/>
              </w:rPr>
              <w:t>Price (</w:t>
            </w:r>
            <w:proofErr w:type="spellStart"/>
            <w:r>
              <w:rPr>
                <w:rFonts w:cs="Arial"/>
                <w:b/>
              </w:rPr>
              <w:t>excl</w:t>
            </w:r>
            <w:proofErr w:type="spellEnd"/>
            <w:r>
              <w:rPr>
                <w:rFonts w:cs="Arial"/>
                <w:b/>
              </w:rPr>
              <w:t xml:space="preserve"> VAT)</w:t>
            </w:r>
          </w:p>
        </w:tc>
        <w:tc>
          <w:tcPr>
            <w:tcW w:w="2148" w:type="dxa"/>
            <w:tcBorders>
              <w:top w:val="single" w:sz="8" w:space="0" w:color="auto"/>
              <w:left w:val="single" w:sz="4" w:space="0" w:color="auto"/>
              <w:bottom w:val="single" w:sz="4" w:space="0" w:color="auto"/>
              <w:right w:val="single" w:sz="8" w:space="0" w:color="auto"/>
            </w:tcBorders>
            <w:shd w:val="clear" w:color="auto" w:fill="F2F2F2"/>
            <w:vAlign w:val="center"/>
          </w:tcPr>
          <w:p w14:paraId="56EFF81A" w14:textId="77777777" w:rsidR="002B6462" w:rsidRPr="002B6462" w:rsidRDefault="002B6462" w:rsidP="00EA5747">
            <w:pPr>
              <w:jc w:val="center"/>
              <w:rPr>
                <w:rFonts w:cs="Arial"/>
                <w:b/>
              </w:rPr>
            </w:pPr>
            <w:r>
              <w:rPr>
                <w:rFonts w:cs="Arial"/>
                <w:b/>
              </w:rPr>
              <w:t>Replacement Product</w:t>
            </w:r>
          </w:p>
        </w:tc>
      </w:tr>
      <w:tr w:rsidR="00ED202F" w:rsidRPr="004056FC" w14:paraId="55B9960D" w14:textId="77777777" w:rsidTr="00246383">
        <w:trPr>
          <w:trHeight w:val="42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647595BF" w14:textId="77777777" w:rsidR="00ED202F" w:rsidRPr="00EA5747" w:rsidRDefault="002B6462" w:rsidP="002B6462">
            <w:pPr>
              <w:rPr>
                <w:rFonts w:cs="Arial"/>
              </w:rPr>
            </w:pPr>
            <w:r>
              <w:rPr>
                <w:rFonts w:cs="Arial"/>
              </w:rPr>
              <w:t xml:space="preserve">A4 White paper </w:t>
            </w:r>
            <w:r w:rsidR="00246383">
              <w:rPr>
                <w:rFonts w:cs="Arial"/>
              </w:rPr>
              <w:t>- medium grade</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0DFEA2D9" w14:textId="77777777" w:rsidR="00ED202F" w:rsidRPr="00EA5747" w:rsidRDefault="00C549CF" w:rsidP="002B6462">
            <w:pPr>
              <w:jc w:val="center"/>
              <w:rPr>
                <w:rFonts w:cs="Arial"/>
              </w:rPr>
            </w:pPr>
            <w:r>
              <w:rPr>
                <w:rFonts w:cs="Arial"/>
              </w:rPr>
              <w:t>20 reams</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7CBA05DE" w14:textId="77777777" w:rsidR="00ED202F" w:rsidRPr="00EA5747" w:rsidRDefault="00ED202F" w:rsidP="002B6462">
            <w:pPr>
              <w:rPr>
                <w:rFonts w:cs="Arial"/>
              </w:rPr>
            </w:pPr>
          </w:p>
        </w:tc>
        <w:tc>
          <w:tcPr>
            <w:tcW w:w="2148" w:type="dxa"/>
            <w:tcBorders>
              <w:top w:val="single" w:sz="4" w:space="0" w:color="auto"/>
              <w:left w:val="single" w:sz="4" w:space="0" w:color="auto"/>
              <w:bottom w:val="single" w:sz="4" w:space="0" w:color="auto"/>
              <w:right w:val="single" w:sz="8" w:space="0" w:color="auto"/>
            </w:tcBorders>
            <w:vAlign w:val="center"/>
          </w:tcPr>
          <w:p w14:paraId="078007D8" w14:textId="77777777" w:rsidR="00ED202F" w:rsidRPr="00201182" w:rsidRDefault="00ED202F" w:rsidP="00EA5747">
            <w:pPr>
              <w:jc w:val="center"/>
              <w:rPr>
                <w:rFonts w:cs="Arial"/>
              </w:rPr>
            </w:pPr>
          </w:p>
        </w:tc>
      </w:tr>
      <w:tr w:rsidR="00ED202F" w:rsidRPr="004056FC" w14:paraId="232FEDA7" w14:textId="77777777" w:rsidTr="00246383">
        <w:trPr>
          <w:trHeight w:val="42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4BBE4D7C" w14:textId="77777777" w:rsidR="00ED202F" w:rsidRPr="00EA5747" w:rsidRDefault="002B6462" w:rsidP="00246383">
            <w:pPr>
              <w:rPr>
                <w:rFonts w:cs="Arial"/>
              </w:rPr>
            </w:pPr>
            <w:r>
              <w:rPr>
                <w:rFonts w:cs="Arial"/>
              </w:rPr>
              <w:t>A</w:t>
            </w:r>
            <w:r w:rsidR="00246383">
              <w:rPr>
                <w:rFonts w:cs="Arial"/>
              </w:rPr>
              <w:t>3</w:t>
            </w:r>
            <w:r>
              <w:rPr>
                <w:rFonts w:cs="Arial"/>
              </w:rPr>
              <w:t xml:space="preserve"> White paper </w:t>
            </w:r>
            <w:r w:rsidR="00246383">
              <w:rPr>
                <w:rFonts w:cs="Arial"/>
              </w:rPr>
              <w:t>– medium grade</w:t>
            </w:r>
            <w:r>
              <w:rPr>
                <w:rFonts w:cs="Arial"/>
              </w:rPr>
              <w:t xml:space="preserve"> </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5EAF62F0" w14:textId="77777777" w:rsidR="00ED202F" w:rsidRPr="00EA5747" w:rsidRDefault="00C549CF" w:rsidP="002B6462">
            <w:pPr>
              <w:jc w:val="center"/>
              <w:rPr>
                <w:rFonts w:cs="Arial"/>
              </w:rPr>
            </w:pPr>
            <w:r>
              <w:rPr>
                <w:rFonts w:cs="Arial"/>
              </w:rPr>
              <w:t>5 reams</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097389AD" w14:textId="77777777" w:rsidR="00ED202F" w:rsidRPr="00EA5747" w:rsidRDefault="00ED202F" w:rsidP="002B6462">
            <w:pPr>
              <w:rPr>
                <w:rFonts w:cs="Arial"/>
              </w:rPr>
            </w:pPr>
          </w:p>
        </w:tc>
        <w:tc>
          <w:tcPr>
            <w:tcW w:w="2148" w:type="dxa"/>
            <w:tcBorders>
              <w:top w:val="single" w:sz="4" w:space="0" w:color="auto"/>
              <w:left w:val="single" w:sz="4" w:space="0" w:color="auto"/>
              <w:bottom w:val="single" w:sz="4" w:space="0" w:color="auto"/>
              <w:right w:val="single" w:sz="8" w:space="0" w:color="auto"/>
            </w:tcBorders>
            <w:vAlign w:val="center"/>
          </w:tcPr>
          <w:p w14:paraId="30756852" w14:textId="77777777" w:rsidR="00ED202F" w:rsidRPr="00201182" w:rsidRDefault="00ED202F" w:rsidP="00EA5747">
            <w:pPr>
              <w:jc w:val="center"/>
              <w:rPr>
                <w:rFonts w:cs="Arial"/>
              </w:rPr>
            </w:pPr>
          </w:p>
        </w:tc>
      </w:tr>
      <w:tr w:rsidR="002B6462" w:rsidRPr="004056FC" w14:paraId="4EB7EF7C" w14:textId="77777777" w:rsidTr="00246383">
        <w:trPr>
          <w:trHeight w:val="42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00BCEDAC" w14:textId="77777777" w:rsidR="002B6462" w:rsidRDefault="002B6462" w:rsidP="002B6462">
            <w:pPr>
              <w:rPr>
                <w:rFonts w:cs="Arial"/>
              </w:rPr>
            </w:pPr>
            <w:r>
              <w:rPr>
                <w:rFonts w:cs="Arial"/>
              </w:rPr>
              <w:t>A4 Envelopes – no window</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6AF69654" w14:textId="77777777" w:rsidR="002B6462" w:rsidRPr="00EA5747" w:rsidRDefault="00C549CF" w:rsidP="002B6462">
            <w:pPr>
              <w:jc w:val="center"/>
              <w:rPr>
                <w:rFonts w:cs="Arial"/>
              </w:rPr>
            </w:pPr>
            <w:r>
              <w:rPr>
                <w:rFonts w:cs="Arial"/>
              </w:rPr>
              <w:t>1000</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10F21339" w14:textId="77777777" w:rsidR="002B6462" w:rsidRPr="00EA5747" w:rsidRDefault="002B6462" w:rsidP="002B6462">
            <w:pPr>
              <w:rPr>
                <w:rFonts w:cs="Arial"/>
              </w:rPr>
            </w:pPr>
          </w:p>
        </w:tc>
        <w:tc>
          <w:tcPr>
            <w:tcW w:w="2148" w:type="dxa"/>
            <w:tcBorders>
              <w:top w:val="single" w:sz="4" w:space="0" w:color="auto"/>
              <w:left w:val="single" w:sz="4" w:space="0" w:color="auto"/>
              <w:bottom w:val="single" w:sz="4" w:space="0" w:color="auto"/>
              <w:right w:val="single" w:sz="8" w:space="0" w:color="auto"/>
            </w:tcBorders>
            <w:vAlign w:val="center"/>
          </w:tcPr>
          <w:p w14:paraId="31D836B8" w14:textId="77777777" w:rsidR="002B6462" w:rsidRPr="00201182" w:rsidRDefault="002B6462" w:rsidP="00EA5747">
            <w:pPr>
              <w:jc w:val="center"/>
              <w:rPr>
                <w:rFonts w:cs="Arial"/>
              </w:rPr>
            </w:pPr>
          </w:p>
        </w:tc>
      </w:tr>
      <w:tr w:rsidR="002B6462" w:rsidRPr="004056FC" w14:paraId="7040BA29" w14:textId="77777777" w:rsidTr="00246383">
        <w:trPr>
          <w:trHeight w:val="42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016B3C32" w14:textId="77777777" w:rsidR="002B6462" w:rsidRDefault="00246383" w:rsidP="002B6462">
            <w:pPr>
              <w:rPr>
                <w:rFonts w:cs="Arial"/>
              </w:rPr>
            </w:pPr>
            <w:r>
              <w:rPr>
                <w:rFonts w:cs="Arial"/>
              </w:rPr>
              <w:t>A5</w:t>
            </w:r>
            <w:r w:rsidR="002B6462">
              <w:rPr>
                <w:rFonts w:cs="Arial"/>
              </w:rPr>
              <w:t xml:space="preserve"> Envelopes - window</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09F0FCF8" w14:textId="77777777" w:rsidR="002B6462" w:rsidRPr="00EA5747" w:rsidRDefault="00C549CF" w:rsidP="002B6462">
            <w:pPr>
              <w:jc w:val="center"/>
              <w:rPr>
                <w:rFonts w:cs="Arial"/>
              </w:rPr>
            </w:pPr>
            <w:r>
              <w:rPr>
                <w:rFonts w:cs="Arial"/>
              </w:rPr>
              <w:t>1000</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7D256F69" w14:textId="77777777" w:rsidR="002B6462" w:rsidRPr="00EA5747" w:rsidRDefault="002B6462" w:rsidP="002B6462">
            <w:pPr>
              <w:rPr>
                <w:rFonts w:cs="Arial"/>
              </w:rPr>
            </w:pPr>
          </w:p>
        </w:tc>
        <w:tc>
          <w:tcPr>
            <w:tcW w:w="2148" w:type="dxa"/>
            <w:tcBorders>
              <w:top w:val="single" w:sz="4" w:space="0" w:color="auto"/>
              <w:left w:val="single" w:sz="4" w:space="0" w:color="auto"/>
              <w:bottom w:val="single" w:sz="4" w:space="0" w:color="auto"/>
              <w:right w:val="single" w:sz="8" w:space="0" w:color="auto"/>
            </w:tcBorders>
            <w:vAlign w:val="center"/>
          </w:tcPr>
          <w:p w14:paraId="20301921" w14:textId="77777777" w:rsidR="002B6462" w:rsidRPr="00201182" w:rsidRDefault="002B6462" w:rsidP="00EA5747">
            <w:pPr>
              <w:jc w:val="center"/>
              <w:rPr>
                <w:rFonts w:cs="Arial"/>
              </w:rPr>
            </w:pPr>
          </w:p>
        </w:tc>
      </w:tr>
      <w:tr w:rsidR="00246383" w:rsidRPr="004056FC" w14:paraId="7FFA5614" w14:textId="77777777" w:rsidTr="00246383">
        <w:trPr>
          <w:trHeight w:val="42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7E32B96B" w14:textId="77777777" w:rsidR="00246383" w:rsidRDefault="00246383" w:rsidP="00206F3F">
            <w:pPr>
              <w:spacing w:before="0" w:after="0"/>
              <w:rPr>
                <w:rFonts w:cs="Arial"/>
              </w:rPr>
            </w:pPr>
            <w:r>
              <w:rPr>
                <w:rFonts w:cs="Arial"/>
              </w:rPr>
              <w:t>Dymo Label Prin</w:t>
            </w:r>
            <w:r w:rsidR="00206F3F">
              <w:rPr>
                <w:rFonts w:cs="Arial"/>
              </w:rPr>
              <w:t>t</w:t>
            </w:r>
            <w:r>
              <w:rPr>
                <w:rFonts w:cs="Arial"/>
              </w:rPr>
              <w:t>er – box of labels</w:t>
            </w:r>
          </w:p>
          <w:p w14:paraId="7B0027E4" w14:textId="77777777" w:rsidR="00206F3F" w:rsidRDefault="00206F3F" w:rsidP="00206F3F">
            <w:pPr>
              <w:spacing w:before="0" w:after="0"/>
              <w:rPr>
                <w:rFonts w:cs="Arial"/>
              </w:rPr>
            </w:pPr>
            <w:r>
              <w:rPr>
                <w:rFonts w:cs="Arial"/>
              </w:rPr>
              <w:t>(</w:t>
            </w:r>
            <w:proofErr w:type="spellStart"/>
            <w:r>
              <w:rPr>
                <w:rFonts w:cs="Arial"/>
              </w:rPr>
              <w:t>Labelwriter</w:t>
            </w:r>
            <w:proofErr w:type="spellEnd"/>
            <w:r>
              <w:rPr>
                <w:rFonts w:cs="Arial"/>
              </w:rPr>
              <w:t xml:space="preserve"> 400 36mm x 89 mm)</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500756EE" w14:textId="77777777" w:rsidR="00246383" w:rsidRPr="00EA5747" w:rsidRDefault="00C549CF" w:rsidP="002B6462">
            <w:pPr>
              <w:jc w:val="center"/>
              <w:rPr>
                <w:rFonts w:cs="Arial"/>
              </w:rPr>
            </w:pPr>
            <w:r>
              <w:rPr>
                <w:rFonts w:cs="Arial"/>
              </w:rPr>
              <w:t>1</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449EC11A" w14:textId="77777777" w:rsidR="00246383" w:rsidRPr="00EA5747" w:rsidRDefault="00246383" w:rsidP="002B6462">
            <w:pPr>
              <w:rPr>
                <w:rFonts w:cs="Arial"/>
              </w:rPr>
            </w:pPr>
          </w:p>
        </w:tc>
        <w:tc>
          <w:tcPr>
            <w:tcW w:w="2148" w:type="dxa"/>
            <w:tcBorders>
              <w:top w:val="single" w:sz="4" w:space="0" w:color="auto"/>
              <w:left w:val="single" w:sz="4" w:space="0" w:color="auto"/>
              <w:bottom w:val="single" w:sz="4" w:space="0" w:color="auto"/>
              <w:right w:val="single" w:sz="8" w:space="0" w:color="auto"/>
            </w:tcBorders>
            <w:vAlign w:val="center"/>
          </w:tcPr>
          <w:p w14:paraId="1962D7B7" w14:textId="77777777" w:rsidR="00246383" w:rsidRPr="00201182" w:rsidRDefault="00246383" w:rsidP="00EA5747">
            <w:pPr>
              <w:jc w:val="center"/>
              <w:rPr>
                <w:rFonts w:cs="Arial"/>
              </w:rPr>
            </w:pPr>
          </w:p>
        </w:tc>
      </w:tr>
      <w:tr w:rsidR="00ED202F" w:rsidRPr="004056FC" w14:paraId="437111F4" w14:textId="77777777" w:rsidTr="00246383">
        <w:trPr>
          <w:trHeight w:val="42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41C52BDC" w14:textId="77777777" w:rsidR="00ED202F" w:rsidRPr="00EA5747" w:rsidRDefault="00C549CF" w:rsidP="002B6462">
            <w:pPr>
              <w:rPr>
                <w:rFonts w:cs="Arial"/>
              </w:rPr>
            </w:pPr>
            <w:r>
              <w:rPr>
                <w:rFonts w:cs="Arial"/>
              </w:rPr>
              <w:t>Box of 50 black pens</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443074A8" w14:textId="77777777" w:rsidR="00ED202F" w:rsidRPr="00EA5747" w:rsidRDefault="00C549CF" w:rsidP="002B6462">
            <w:pPr>
              <w:jc w:val="center"/>
              <w:rPr>
                <w:rFonts w:cs="Arial"/>
              </w:rPr>
            </w:pPr>
            <w:r>
              <w:rPr>
                <w:rFonts w:cs="Arial"/>
              </w:rPr>
              <w:t>5</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11F833CA" w14:textId="77777777" w:rsidR="00ED202F" w:rsidRPr="00EA5747" w:rsidRDefault="00ED202F" w:rsidP="002B6462">
            <w:pPr>
              <w:rPr>
                <w:rFonts w:cs="Arial"/>
              </w:rPr>
            </w:pPr>
          </w:p>
        </w:tc>
        <w:tc>
          <w:tcPr>
            <w:tcW w:w="2148" w:type="dxa"/>
            <w:tcBorders>
              <w:top w:val="single" w:sz="4" w:space="0" w:color="auto"/>
              <w:left w:val="single" w:sz="4" w:space="0" w:color="auto"/>
              <w:bottom w:val="single" w:sz="4" w:space="0" w:color="auto"/>
              <w:right w:val="single" w:sz="8" w:space="0" w:color="auto"/>
            </w:tcBorders>
            <w:vAlign w:val="center"/>
          </w:tcPr>
          <w:p w14:paraId="79E78F4A" w14:textId="77777777" w:rsidR="00ED202F" w:rsidRPr="00201182" w:rsidRDefault="00ED202F" w:rsidP="00EA5747">
            <w:pPr>
              <w:jc w:val="center"/>
              <w:rPr>
                <w:rFonts w:cs="Arial"/>
              </w:rPr>
            </w:pPr>
          </w:p>
        </w:tc>
      </w:tr>
      <w:tr w:rsidR="00C549CF" w:rsidRPr="004056FC" w14:paraId="7352C46A" w14:textId="77777777" w:rsidTr="00246383">
        <w:trPr>
          <w:trHeight w:val="42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63CA9215" w14:textId="77777777" w:rsidR="00C549CF" w:rsidRDefault="00C549CF" w:rsidP="002B6462">
            <w:pPr>
              <w:rPr>
                <w:rFonts w:cs="Arial"/>
              </w:rPr>
            </w:pPr>
            <w:r>
              <w:rPr>
                <w:rFonts w:cs="Arial"/>
              </w:rPr>
              <w:t>A4 ring binders</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6D5324AA" w14:textId="77777777" w:rsidR="00C549CF" w:rsidRPr="00EA5747" w:rsidRDefault="00C549CF" w:rsidP="002B6462">
            <w:pPr>
              <w:jc w:val="center"/>
              <w:rPr>
                <w:rFonts w:cs="Arial"/>
              </w:rPr>
            </w:pPr>
            <w:r>
              <w:rPr>
                <w:rFonts w:cs="Arial"/>
              </w:rPr>
              <w:t>10</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29B28352" w14:textId="77777777" w:rsidR="00C549CF" w:rsidRPr="00EA5747" w:rsidRDefault="00C549CF" w:rsidP="002B6462">
            <w:pPr>
              <w:rPr>
                <w:rFonts w:cs="Arial"/>
              </w:rPr>
            </w:pPr>
          </w:p>
        </w:tc>
        <w:tc>
          <w:tcPr>
            <w:tcW w:w="2148" w:type="dxa"/>
            <w:tcBorders>
              <w:top w:val="single" w:sz="4" w:space="0" w:color="auto"/>
              <w:left w:val="single" w:sz="4" w:space="0" w:color="auto"/>
              <w:bottom w:val="single" w:sz="4" w:space="0" w:color="auto"/>
              <w:right w:val="single" w:sz="8" w:space="0" w:color="auto"/>
            </w:tcBorders>
            <w:vAlign w:val="center"/>
          </w:tcPr>
          <w:p w14:paraId="4064BA7B" w14:textId="77777777" w:rsidR="00C549CF" w:rsidRPr="00201182" w:rsidRDefault="00C549CF" w:rsidP="00EA5747">
            <w:pPr>
              <w:jc w:val="center"/>
              <w:rPr>
                <w:rFonts w:cs="Arial"/>
              </w:rPr>
            </w:pPr>
          </w:p>
        </w:tc>
      </w:tr>
      <w:tr w:rsidR="00C549CF" w:rsidRPr="004056FC" w14:paraId="1C13E1DD" w14:textId="77777777" w:rsidTr="00246383">
        <w:trPr>
          <w:trHeight w:val="42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49461E81" w14:textId="77777777" w:rsidR="00C549CF" w:rsidRDefault="00C549CF" w:rsidP="002B6462">
            <w:pPr>
              <w:rPr>
                <w:rFonts w:cs="Arial"/>
              </w:rPr>
            </w:pPr>
            <w:r>
              <w:rPr>
                <w:rFonts w:cs="Arial"/>
              </w:rPr>
              <w:t>Flipchart paper</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220D086B" w14:textId="77777777" w:rsidR="00C549CF" w:rsidRPr="00EA5747" w:rsidRDefault="00C549CF" w:rsidP="002B6462">
            <w:pPr>
              <w:jc w:val="center"/>
              <w:rPr>
                <w:rFonts w:cs="Arial"/>
              </w:rPr>
            </w:pPr>
            <w:r>
              <w:rPr>
                <w:rFonts w:cs="Arial"/>
              </w:rPr>
              <w:t>5</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6908A445" w14:textId="77777777" w:rsidR="00C549CF" w:rsidRPr="00EA5747" w:rsidRDefault="00C549CF" w:rsidP="002B6462">
            <w:pPr>
              <w:rPr>
                <w:rFonts w:cs="Arial"/>
              </w:rPr>
            </w:pPr>
          </w:p>
        </w:tc>
        <w:tc>
          <w:tcPr>
            <w:tcW w:w="2148" w:type="dxa"/>
            <w:tcBorders>
              <w:top w:val="single" w:sz="4" w:space="0" w:color="auto"/>
              <w:left w:val="single" w:sz="4" w:space="0" w:color="auto"/>
              <w:bottom w:val="single" w:sz="4" w:space="0" w:color="auto"/>
              <w:right w:val="single" w:sz="8" w:space="0" w:color="auto"/>
            </w:tcBorders>
            <w:vAlign w:val="center"/>
          </w:tcPr>
          <w:p w14:paraId="0B92DC23" w14:textId="77777777" w:rsidR="00C549CF" w:rsidRPr="00201182" w:rsidRDefault="00C549CF" w:rsidP="00EA5747">
            <w:pPr>
              <w:jc w:val="center"/>
              <w:rPr>
                <w:rFonts w:cs="Arial"/>
              </w:rPr>
            </w:pPr>
          </w:p>
        </w:tc>
      </w:tr>
      <w:tr w:rsidR="00C549CF" w:rsidRPr="004056FC" w14:paraId="44CD72C9" w14:textId="77777777" w:rsidTr="00246383">
        <w:trPr>
          <w:trHeight w:val="42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41CCA923" w14:textId="77777777" w:rsidR="00C549CF" w:rsidRDefault="00C549CF" w:rsidP="002B6462">
            <w:pPr>
              <w:rPr>
                <w:rFonts w:cs="Arial"/>
              </w:rPr>
            </w:pPr>
            <w:r>
              <w:rPr>
                <w:rFonts w:cs="Arial"/>
              </w:rPr>
              <w:t>Pack of post-it notes</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638172FD" w14:textId="77777777" w:rsidR="00C549CF" w:rsidRPr="00EA5747" w:rsidRDefault="00C549CF" w:rsidP="002B6462">
            <w:pPr>
              <w:jc w:val="center"/>
              <w:rPr>
                <w:rFonts w:cs="Arial"/>
              </w:rPr>
            </w:pPr>
            <w:r>
              <w:rPr>
                <w:rFonts w:cs="Arial"/>
              </w:rPr>
              <w:t>10</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7825347D" w14:textId="77777777" w:rsidR="00C549CF" w:rsidRPr="00EA5747" w:rsidRDefault="00C549CF" w:rsidP="002B6462">
            <w:pPr>
              <w:rPr>
                <w:rFonts w:cs="Arial"/>
              </w:rPr>
            </w:pPr>
          </w:p>
        </w:tc>
        <w:tc>
          <w:tcPr>
            <w:tcW w:w="2148" w:type="dxa"/>
            <w:tcBorders>
              <w:top w:val="single" w:sz="4" w:space="0" w:color="auto"/>
              <w:left w:val="single" w:sz="4" w:space="0" w:color="auto"/>
              <w:bottom w:val="single" w:sz="4" w:space="0" w:color="auto"/>
              <w:right w:val="single" w:sz="8" w:space="0" w:color="auto"/>
            </w:tcBorders>
            <w:vAlign w:val="center"/>
          </w:tcPr>
          <w:p w14:paraId="465BA4C8" w14:textId="77777777" w:rsidR="00C549CF" w:rsidRPr="00201182" w:rsidRDefault="00C549CF" w:rsidP="00EA5747">
            <w:pPr>
              <w:jc w:val="center"/>
              <w:rPr>
                <w:rFonts w:cs="Arial"/>
              </w:rPr>
            </w:pPr>
          </w:p>
        </w:tc>
      </w:tr>
      <w:tr w:rsidR="00C549CF" w:rsidRPr="004056FC" w14:paraId="319DF93D" w14:textId="77777777" w:rsidTr="00246383">
        <w:trPr>
          <w:trHeight w:val="42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18B9529A" w14:textId="77777777" w:rsidR="00C549CF" w:rsidRDefault="00C549CF" w:rsidP="002B6462">
            <w:pPr>
              <w:rPr>
                <w:rFonts w:cs="Arial"/>
              </w:rPr>
            </w:pPr>
            <w:r>
              <w:rPr>
                <w:rFonts w:cs="Arial"/>
              </w:rPr>
              <w:t>Pack of 5 highlighter pens</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18A29FA9" w14:textId="77777777" w:rsidR="00C549CF" w:rsidRPr="00EA5747" w:rsidRDefault="00C549CF" w:rsidP="002B6462">
            <w:pPr>
              <w:jc w:val="center"/>
              <w:rPr>
                <w:rFonts w:cs="Arial"/>
              </w:rPr>
            </w:pPr>
            <w:r>
              <w:rPr>
                <w:rFonts w:cs="Arial"/>
              </w:rPr>
              <w:t>5</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31D3D556" w14:textId="77777777" w:rsidR="00C549CF" w:rsidRPr="00EA5747" w:rsidRDefault="00C549CF" w:rsidP="002B6462">
            <w:pPr>
              <w:rPr>
                <w:rFonts w:cs="Arial"/>
              </w:rPr>
            </w:pPr>
          </w:p>
        </w:tc>
        <w:tc>
          <w:tcPr>
            <w:tcW w:w="2148" w:type="dxa"/>
            <w:tcBorders>
              <w:top w:val="single" w:sz="4" w:space="0" w:color="auto"/>
              <w:left w:val="single" w:sz="4" w:space="0" w:color="auto"/>
              <w:bottom w:val="single" w:sz="4" w:space="0" w:color="auto"/>
              <w:right w:val="single" w:sz="8" w:space="0" w:color="auto"/>
            </w:tcBorders>
            <w:vAlign w:val="center"/>
          </w:tcPr>
          <w:p w14:paraId="26AC0DE6" w14:textId="77777777" w:rsidR="00C549CF" w:rsidRPr="00201182" w:rsidRDefault="00C549CF" w:rsidP="00EA5747">
            <w:pPr>
              <w:jc w:val="center"/>
              <w:rPr>
                <w:rFonts w:cs="Arial"/>
              </w:rPr>
            </w:pPr>
          </w:p>
        </w:tc>
      </w:tr>
      <w:tr w:rsidR="00C549CF" w:rsidRPr="004056FC" w14:paraId="4E79E6EF" w14:textId="77777777" w:rsidTr="00246383">
        <w:trPr>
          <w:trHeight w:val="42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146F53FB" w14:textId="77777777" w:rsidR="00C549CF" w:rsidRDefault="00C549CF" w:rsidP="002B6462">
            <w:pPr>
              <w:rPr>
                <w:rFonts w:cs="Arial"/>
              </w:rPr>
            </w:pPr>
            <w:r>
              <w:rPr>
                <w:rFonts w:cs="Arial"/>
              </w:rPr>
              <w:t>Box of 50 pencils</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0DF58E37" w14:textId="77777777" w:rsidR="00C549CF" w:rsidRPr="00EA5747" w:rsidRDefault="00C549CF" w:rsidP="002B6462">
            <w:pPr>
              <w:jc w:val="center"/>
              <w:rPr>
                <w:rFonts w:cs="Arial"/>
              </w:rPr>
            </w:pPr>
            <w:r>
              <w:rPr>
                <w:rFonts w:cs="Arial"/>
              </w:rPr>
              <w:t>5</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205D9924" w14:textId="77777777" w:rsidR="00C549CF" w:rsidRPr="00EA5747" w:rsidRDefault="00C549CF" w:rsidP="002B6462">
            <w:pPr>
              <w:rPr>
                <w:rFonts w:cs="Arial"/>
              </w:rPr>
            </w:pPr>
          </w:p>
        </w:tc>
        <w:tc>
          <w:tcPr>
            <w:tcW w:w="2148" w:type="dxa"/>
            <w:tcBorders>
              <w:top w:val="single" w:sz="4" w:space="0" w:color="auto"/>
              <w:left w:val="single" w:sz="4" w:space="0" w:color="auto"/>
              <w:bottom w:val="single" w:sz="4" w:space="0" w:color="auto"/>
              <w:right w:val="single" w:sz="8" w:space="0" w:color="auto"/>
            </w:tcBorders>
            <w:vAlign w:val="center"/>
          </w:tcPr>
          <w:p w14:paraId="41C8C6A8" w14:textId="77777777" w:rsidR="00C549CF" w:rsidRPr="00201182" w:rsidRDefault="00C549CF" w:rsidP="00EA5747">
            <w:pPr>
              <w:jc w:val="center"/>
              <w:rPr>
                <w:rFonts w:cs="Arial"/>
              </w:rPr>
            </w:pPr>
          </w:p>
        </w:tc>
      </w:tr>
      <w:tr w:rsidR="00C549CF" w:rsidRPr="004056FC" w14:paraId="08628E9A" w14:textId="77777777" w:rsidTr="00246383">
        <w:trPr>
          <w:trHeight w:val="42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359D38BD" w14:textId="77777777" w:rsidR="00C549CF" w:rsidRDefault="00C549CF" w:rsidP="002B6462">
            <w:pPr>
              <w:rPr>
                <w:rFonts w:cs="Arial"/>
              </w:rPr>
            </w:pPr>
            <w:r>
              <w:rPr>
                <w:rFonts w:cs="Arial"/>
              </w:rPr>
              <w:t>Square cut folders</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6B96834C" w14:textId="77777777" w:rsidR="00C549CF" w:rsidRPr="00EA5747" w:rsidRDefault="00C549CF" w:rsidP="002B6462">
            <w:pPr>
              <w:jc w:val="center"/>
              <w:rPr>
                <w:rFonts w:cs="Arial"/>
              </w:rPr>
            </w:pPr>
            <w:r>
              <w:rPr>
                <w:rFonts w:cs="Arial"/>
              </w:rPr>
              <w:t>100</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0837F63F" w14:textId="77777777" w:rsidR="00C549CF" w:rsidRPr="00EA5747" w:rsidRDefault="00C549CF" w:rsidP="002B6462">
            <w:pPr>
              <w:rPr>
                <w:rFonts w:cs="Arial"/>
              </w:rPr>
            </w:pPr>
          </w:p>
        </w:tc>
        <w:tc>
          <w:tcPr>
            <w:tcW w:w="2148" w:type="dxa"/>
            <w:tcBorders>
              <w:top w:val="single" w:sz="4" w:space="0" w:color="auto"/>
              <w:left w:val="single" w:sz="4" w:space="0" w:color="auto"/>
              <w:bottom w:val="single" w:sz="4" w:space="0" w:color="auto"/>
              <w:right w:val="single" w:sz="8" w:space="0" w:color="auto"/>
            </w:tcBorders>
            <w:vAlign w:val="center"/>
          </w:tcPr>
          <w:p w14:paraId="65EE7745" w14:textId="77777777" w:rsidR="00C549CF" w:rsidRPr="00201182" w:rsidRDefault="00C549CF" w:rsidP="00EA5747">
            <w:pPr>
              <w:jc w:val="center"/>
              <w:rPr>
                <w:rFonts w:cs="Arial"/>
              </w:rPr>
            </w:pPr>
          </w:p>
        </w:tc>
      </w:tr>
      <w:tr w:rsidR="00C549CF" w:rsidRPr="004056FC" w14:paraId="185B3C78" w14:textId="77777777" w:rsidTr="00246383">
        <w:trPr>
          <w:trHeight w:val="42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48055913" w14:textId="77777777" w:rsidR="00C549CF" w:rsidRDefault="00C549CF" w:rsidP="002B6462">
            <w:pPr>
              <w:rPr>
                <w:rFonts w:cs="Arial"/>
              </w:rPr>
            </w:pPr>
            <w:r>
              <w:rPr>
                <w:rFonts w:cs="Arial"/>
              </w:rPr>
              <w:t>A4 notepads</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10371169" w14:textId="77777777" w:rsidR="00C549CF" w:rsidRPr="00EA5747" w:rsidRDefault="00C549CF" w:rsidP="002B6462">
            <w:pPr>
              <w:jc w:val="center"/>
              <w:rPr>
                <w:rFonts w:cs="Arial"/>
              </w:rPr>
            </w:pPr>
            <w:r>
              <w:rPr>
                <w:rFonts w:cs="Arial"/>
              </w:rPr>
              <w:t>10</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2BA3A504" w14:textId="77777777" w:rsidR="00C549CF" w:rsidRPr="00EA5747" w:rsidRDefault="00C549CF" w:rsidP="002B6462">
            <w:pPr>
              <w:rPr>
                <w:rFonts w:cs="Arial"/>
              </w:rPr>
            </w:pPr>
          </w:p>
        </w:tc>
        <w:tc>
          <w:tcPr>
            <w:tcW w:w="2148" w:type="dxa"/>
            <w:tcBorders>
              <w:top w:val="single" w:sz="4" w:space="0" w:color="auto"/>
              <w:left w:val="single" w:sz="4" w:space="0" w:color="auto"/>
              <w:bottom w:val="single" w:sz="4" w:space="0" w:color="auto"/>
              <w:right w:val="single" w:sz="8" w:space="0" w:color="auto"/>
            </w:tcBorders>
            <w:vAlign w:val="center"/>
          </w:tcPr>
          <w:p w14:paraId="3FFE42F3" w14:textId="77777777" w:rsidR="00C549CF" w:rsidRPr="00201182" w:rsidRDefault="00C549CF" w:rsidP="00EA5747">
            <w:pPr>
              <w:jc w:val="center"/>
              <w:rPr>
                <w:rFonts w:cs="Arial"/>
              </w:rPr>
            </w:pPr>
          </w:p>
        </w:tc>
      </w:tr>
      <w:tr w:rsidR="00C549CF" w:rsidRPr="004056FC" w14:paraId="775328B9" w14:textId="77777777" w:rsidTr="00246383">
        <w:trPr>
          <w:trHeight w:val="42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7F2B9969" w14:textId="77777777" w:rsidR="00C549CF" w:rsidRDefault="00C549CF" w:rsidP="002B6462">
            <w:pPr>
              <w:rPr>
                <w:rFonts w:cs="Arial"/>
              </w:rPr>
            </w:pPr>
            <w:r>
              <w:rPr>
                <w:rFonts w:cs="Arial"/>
              </w:rPr>
              <w:t>A5 notepads</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46A95ED5" w14:textId="77777777" w:rsidR="00C549CF" w:rsidRPr="00EA5747" w:rsidRDefault="00C549CF" w:rsidP="002B6462">
            <w:pPr>
              <w:jc w:val="center"/>
              <w:rPr>
                <w:rFonts w:cs="Arial"/>
              </w:rPr>
            </w:pPr>
            <w:r>
              <w:rPr>
                <w:rFonts w:cs="Arial"/>
              </w:rPr>
              <w:t>10</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6AA7FDCC" w14:textId="77777777" w:rsidR="00C549CF" w:rsidRPr="00EA5747" w:rsidRDefault="00C549CF" w:rsidP="002B6462">
            <w:pPr>
              <w:rPr>
                <w:rFonts w:cs="Arial"/>
              </w:rPr>
            </w:pPr>
          </w:p>
        </w:tc>
        <w:tc>
          <w:tcPr>
            <w:tcW w:w="2148" w:type="dxa"/>
            <w:tcBorders>
              <w:top w:val="single" w:sz="4" w:space="0" w:color="auto"/>
              <w:left w:val="single" w:sz="4" w:space="0" w:color="auto"/>
              <w:bottom w:val="single" w:sz="4" w:space="0" w:color="auto"/>
              <w:right w:val="single" w:sz="8" w:space="0" w:color="auto"/>
            </w:tcBorders>
            <w:vAlign w:val="center"/>
          </w:tcPr>
          <w:p w14:paraId="49C074F1" w14:textId="77777777" w:rsidR="00C549CF" w:rsidRPr="00201182" w:rsidRDefault="00C549CF" w:rsidP="00EA5747">
            <w:pPr>
              <w:jc w:val="center"/>
              <w:rPr>
                <w:rFonts w:cs="Arial"/>
              </w:rPr>
            </w:pPr>
          </w:p>
        </w:tc>
      </w:tr>
      <w:tr w:rsidR="00C549CF" w:rsidRPr="004056FC" w14:paraId="368205AC" w14:textId="77777777" w:rsidTr="00246383">
        <w:trPr>
          <w:trHeight w:val="42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4C4E45FB" w14:textId="77777777" w:rsidR="00C549CF" w:rsidRDefault="00C549CF" w:rsidP="002B6462">
            <w:pPr>
              <w:rPr>
                <w:rFonts w:cs="Arial"/>
              </w:rPr>
            </w:pPr>
            <w:r>
              <w:rPr>
                <w:rFonts w:cs="Arial"/>
              </w:rPr>
              <w:t>Bankers boxes</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71DF82ED" w14:textId="77777777" w:rsidR="00C549CF" w:rsidRPr="00EA5747" w:rsidRDefault="00C549CF" w:rsidP="002B6462">
            <w:pPr>
              <w:jc w:val="center"/>
              <w:rPr>
                <w:rFonts w:cs="Arial"/>
              </w:rPr>
            </w:pPr>
            <w:r>
              <w:rPr>
                <w:rFonts w:cs="Arial"/>
              </w:rPr>
              <w:t>10</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26AEA8A6" w14:textId="77777777" w:rsidR="00C549CF" w:rsidRPr="00EA5747" w:rsidRDefault="00C549CF" w:rsidP="002B6462">
            <w:pPr>
              <w:rPr>
                <w:rFonts w:cs="Arial"/>
              </w:rPr>
            </w:pPr>
          </w:p>
        </w:tc>
        <w:tc>
          <w:tcPr>
            <w:tcW w:w="2148" w:type="dxa"/>
            <w:tcBorders>
              <w:top w:val="single" w:sz="4" w:space="0" w:color="auto"/>
              <w:left w:val="single" w:sz="4" w:space="0" w:color="auto"/>
              <w:bottom w:val="single" w:sz="4" w:space="0" w:color="auto"/>
              <w:right w:val="single" w:sz="8" w:space="0" w:color="auto"/>
            </w:tcBorders>
            <w:vAlign w:val="center"/>
          </w:tcPr>
          <w:p w14:paraId="1588A72C" w14:textId="77777777" w:rsidR="00C549CF" w:rsidRPr="00201182" w:rsidRDefault="00C549CF" w:rsidP="00EA5747">
            <w:pPr>
              <w:jc w:val="center"/>
              <w:rPr>
                <w:rFonts w:cs="Arial"/>
              </w:rPr>
            </w:pPr>
          </w:p>
        </w:tc>
      </w:tr>
      <w:tr w:rsidR="00C549CF" w:rsidRPr="004056FC" w14:paraId="27F6D642" w14:textId="77777777" w:rsidTr="00246383">
        <w:trPr>
          <w:trHeight w:val="42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35206449" w14:textId="77777777" w:rsidR="00C549CF" w:rsidRDefault="00C549CF" w:rsidP="002B6462">
            <w:pPr>
              <w:rPr>
                <w:rFonts w:cs="Arial"/>
              </w:rPr>
            </w:pPr>
            <w:r>
              <w:rPr>
                <w:rFonts w:cs="Arial"/>
              </w:rPr>
              <w:t>P 2025 Cartridges (black)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36B42554" w14:textId="77777777" w:rsidR="00C549CF" w:rsidRDefault="00C549CF" w:rsidP="002B6462">
            <w:pPr>
              <w:jc w:val="center"/>
              <w:rPr>
                <w:rFonts w:cs="Arial"/>
              </w:rPr>
            </w:pPr>
            <w:r>
              <w:rPr>
                <w:rFonts w:cs="Arial"/>
              </w:rPr>
              <w:t>1</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3808D511" w14:textId="77777777" w:rsidR="00C549CF" w:rsidRPr="00EA5747" w:rsidRDefault="00C549CF" w:rsidP="002B6462">
            <w:pPr>
              <w:rPr>
                <w:rFonts w:cs="Arial"/>
              </w:rPr>
            </w:pPr>
          </w:p>
        </w:tc>
        <w:tc>
          <w:tcPr>
            <w:tcW w:w="2148" w:type="dxa"/>
            <w:tcBorders>
              <w:top w:val="single" w:sz="4" w:space="0" w:color="auto"/>
              <w:left w:val="single" w:sz="4" w:space="0" w:color="auto"/>
              <w:bottom w:val="single" w:sz="4" w:space="0" w:color="auto"/>
              <w:right w:val="single" w:sz="8" w:space="0" w:color="auto"/>
            </w:tcBorders>
            <w:vAlign w:val="center"/>
          </w:tcPr>
          <w:p w14:paraId="45E2C6F1" w14:textId="77777777" w:rsidR="00C549CF" w:rsidRPr="00201182" w:rsidRDefault="00C549CF" w:rsidP="00EA5747">
            <w:pPr>
              <w:jc w:val="center"/>
              <w:rPr>
                <w:rFonts w:cs="Arial"/>
              </w:rPr>
            </w:pPr>
          </w:p>
        </w:tc>
      </w:tr>
      <w:tr w:rsidR="00ED202F" w:rsidRPr="004056FC" w14:paraId="5AAAF77B" w14:textId="77777777" w:rsidTr="00246383">
        <w:trPr>
          <w:trHeight w:val="420"/>
        </w:trPr>
        <w:tc>
          <w:tcPr>
            <w:tcW w:w="35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865920" w14:textId="77777777" w:rsidR="00ED202F" w:rsidRPr="00EA5747" w:rsidRDefault="00ED202F" w:rsidP="00EA5747">
            <w:pPr>
              <w:jc w:val="right"/>
              <w:rPr>
                <w:rFonts w:cs="Arial"/>
                <w:b/>
              </w:rPr>
            </w:pPr>
          </w:p>
        </w:tc>
        <w:tc>
          <w:tcPr>
            <w:tcW w:w="172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415EE7A" w14:textId="77777777" w:rsidR="00ED202F" w:rsidRPr="002B6462" w:rsidRDefault="002B6462" w:rsidP="002B6462">
            <w:pPr>
              <w:rPr>
                <w:rFonts w:cs="Arial"/>
                <w:b/>
                <w:sz w:val="22"/>
                <w:szCs w:val="22"/>
              </w:rPr>
            </w:pPr>
            <w:r w:rsidRPr="002B6462">
              <w:rPr>
                <w:rFonts w:cs="Arial"/>
                <w:b/>
                <w:sz w:val="22"/>
                <w:szCs w:val="22"/>
              </w:rPr>
              <w:t xml:space="preserve">Total Price </w:t>
            </w:r>
            <w:proofErr w:type="spellStart"/>
            <w:r w:rsidRPr="002B6462">
              <w:rPr>
                <w:rFonts w:cs="Arial"/>
                <w:b/>
                <w:sz w:val="22"/>
                <w:szCs w:val="22"/>
              </w:rPr>
              <w:t>inc</w:t>
            </w:r>
            <w:r>
              <w:rPr>
                <w:rFonts w:cs="Arial"/>
                <w:b/>
                <w:sz w:val="22"/>
                <w:szCs w:val="22"/>
              </w:rPr>
              <w:t>.</w:t>
            </w:r>
            <w:proofErr w:type="spellEnd"/>
            <w:r w:rsidRPr="002B6462">
              <w:rPr>
                <w:rFonts w:cs="Arial"/>
                <w:b/>
                <w:sz w:val="22"/>
                <w:szCs w:val="22"/>
              </w:rPr>
              <w:t xml:space="preserve"> delivery</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286A8D99" w14:textId="77777777" w:rsidR="00ED202F" w:rsidRPr="00EA5747" w:rsidRDefault="00ED202F" w:rsidP="002B6462">
            <w:pPr>
              <w:rPr>
                <w:rFonts w:cs="Arial"/>
                <w:b/>
              </w:rPr>
            </w:pPr>
          </w:p>
        </w:tc>
        <w:tc>
          <w:tcPr>
            <w:tcW w:w="2148" w:type="dxa"/>
            <w:tcBorders>
              <w:top w:val="single" w:sz="4" w:space="0" w:color="auto"/>
              <w:left w:val="single" w:sz="4" w:space="0" w:color="auto"/>
              <w:bottom w:val="single" w:sz="8" w:space="0" w:color="auto"/>
              <w:right w:val="single" w:sz="8" w:space="0" w:color="auto"/>
            </w:tcBorders>
            <w:shd w:val="clear" w:color="auto" w:fill="DBE5F1" w:themeFill="accent1" w:themeFillTint="33"/>
            <w:vAlign w:val="center"/>
          </w:tcPr>
          <w:p w14:paraId="1AC6E0CE" w14:textId="77777777" w:rsidR="00ED202F" w:rsidRPr="00201182" w:rsidRDefault="00ED202F" w:rsidP="00EA5747">
            <w:pPr>
              <w:jc w:val="center"/>
              <w:rPr>
                <w:rFonts w:cs="Arial"/>
              </w:rPr>
            </w:pPr>
          </w:p>
        </w:tc>
      </w:tr>
    </w:tbl>
    <w:p w14:paraId="6BE50FCF" w14:textId="77777777" w:rsidR="00C549CF" w:rsidRDefault="00C549CF" w:rsidP="00C549CF">
      <w:pPr>
        <w:rPr>
          <w:color w:val="FFFFFF" w:themeColor="background1"/>
          <w:spacing w:val="15"/>
          <w:sz w:val="22"/>
          <w:szCs w:val="22"/>
        </w:rPr>
      </w:pPr>
      <w:r>
        <w:br w:type="page"/>
      </w:r>
    </w:p>
    <w:p w14:paraId="4D9C6824" w14:textId="77777777" w:rsidR="00E06514" w:rsidRDefault="00E06514" w:rsidP="00481EEA">
      <w:pPr>
        <w:pStyle w:val="Heading1"/>
      </w:pPr>
      <w:r w:rsidRPr="00EE2AD2">
        <w:lastRenderedPageBreak/>
        <w:t>COMPLIANCE WITH EC LEGISLATION/ UK PROCUREMENT LEGISLATION</w:t>
      </w:r>
    </w:p>
    <w:p w14:paraId="0454154F" w14:textId="77777777" w:rsidR="000F3E22" w:rsidRPr="00A35B44" w:rsidRDefault="000F3E22" w:rsidP="000F3E22">
      <w:pPr>
        <w:jc w:val="center"/>
        <w:rPr>
          <w:b/>
          <w:sz w:val="28"/>
        </w:rPr>
      </w:pPr>
      <w:r w:rsidRPr="00A35B44">
        <w:rPr>
          <w:b/>
          <w:sz w:val="28"/>
        </w:rPr>
        <w:t>Pass/Fail</w:t>
      </w:r>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5438"/>
        <w:gridCol w:w="1563"/>
      </w:tblGrid>
      <w:tr w:rsidR="00E06514" w:rsidRPr="00EE2AD2" w14:paraId="42261D1F" w14:textId="77777777" w:rsidTr="003911A5">
        <w:trPr>
          <w:trHeight w:val="972"/>
        </w:trPr>
        <w:tc>
          <w:tcPr>
            <w:tcW w:w="7978" w:type="dxa"/>
            <w:gridSpan w:val="2"/>
            <w:tcBorders>
              <w:top w:val="single" w:sz="8" w:space="0" w:color="auto"/>
              <w:left w:val="single" w:sz="8" w:space="0" w:color="auto"/>
              <w:bottom w:val="single" w:sz="8" w:space="0" w:color="auto"/>
              <w:right w:val="single" w:sz="8" w:space="0" w:color="auto"/>
            </w:tcBorders>
            <w:shd w:val="clear" w:color="auto" w:fill="F2F2F2"/>
          </w:tcPr>
          <w:p w14:paraId="28C21E37" w14:textId="77777777" w:rsidR="00E06514" w:rsidRPr="00201182" w:rsidRDefault="00E06514" w:rsidP="00481EEA">
            <w:pPr>
              <w:rPr>
                <w:rFonts w:cs="Arial"/>
              </w:rPr>
            </w:pPr>
            <w:r w:rsidRPr="00201182">
              <w:rPr>
                <w:rFonts w:cs="Arial"/>
              </w:rPr>
              <w:t xml:space="preserve">Do any of the circumstances as set out in the summary below of ineligibility conditions apply? </w:t>
            </w:r>
          </w:p>
        </w:tc>
        <w:tc>
          <w:tcPr>
            <w:tcW w:w="1563" w:type="dxa"/>
            <w:tcBorders>
              <w:top w:val="single" w:sz="8" w:space="0" w:color="auto"/>
              <w:left w:val="single" w:sz="8" w:space="0" w:color="auto"/>
              <w:bottom w:val="single" w:sz="8" w:space="0" w:color="auto"/>
              <w:right w:val="single" w:sz="8" w:space="0" w:color="auto"/>
            </w:tcBorders>
            <w:vAlign w:val="center"/>
          </w:tcPr>
          <w:p w14:paraId="3A0DE565" w14:textId="77777777" w:rsidR="00E06514" w:rsidRPr="00201182" w:rsidRDefault="00E06514" w:rsidP="00481EEA">
            <w:pPr>
              <w:rPr>
                <w:rFonts w:cs="Arial"/>
              </w:rPr>
            </w:pPr>
          </w:p>
        </w:tc>
      </w:tr>
      <w:tr w:rsidR="00E06514" w:rsidRPr="00EE2AD2" w14:paraId="094DC2DB" w14:textId="77777777" w:rsidTr="003911A5">
        <w:trPr>
          <w:trHeight w:val="972"/>
        </w:trPr>
        <w:tc>
          <w:tcPr>
            <w:tcW w:w="2540" w:type="dxa"/>
            <w:tcBorders>
              <w:top w:val="single" w:sz="8" w:space="0" w:color="auto"/>
              <w:left w:val="single" w:sz="8" w:space="0" w:color="auto"/>
              <w:bottom w:val="single" w:sz="8" w:space="0" w:color="auto"/>
              <w:right w:val="single" w:sz="8" w:space="0" w:color="auto"/>
            </w:tcBorders>
            <w:shd w:val="clear" w:color="auto" w:fill="F2F2F2"/>
          </w:tcPr>
          <w:p w14:paraId="4B380866" w14:textId="77777777" w:rsidR="00E06514" w:rsidRPr="00201182" w:rsidRDefault="00E06514" w:rsidP="00481EEA">
            <w:pPr>
              <w:rPr>
                <w:rFonts w:cs="Arial"/>
              </w:rPr>
            </w:pPr>
            <w:r w:rsidRPr="00201182">
              <w:rPr>
                <w:rFonts w:cs="Arial"/>
              </w:rPr>
              <w:t>If yes, please supply details:</w:t>
            </w:r>
          </w:p>
        </w:tc>
        <w:tc>
          <w:tcPr>
            <w:tcW w:w="7001" w:type="dxa"/>
            <w:gridSpan w:val="2"/>
            <w:tcBorders>
              <w:top w:val="single" w:sz="8" w:space="0" w:color="auto"/>
              <w:left w:val="single" w:sz="8" w:space="0" w:color="auto"/>
              <w:bottom w:val="single" w:sz="8" w:space="0" w:color="auto"/>
              <w:right w:val="single" w:sz="8" w:space="0" w:color="auto"/>
            </w:tcBorders>
          </w:tcPr>
          <w:p w14:paraId="3FA71E9A" w14:textId="77777777" w:rsidR="00E06514" w:rsidRPr="00201182" w:rsidRDefault="00E06514" w:rsidP="00481EEA">
            <w:pPr>
              <w:rPr>
                <w:rFonts w:cs="Arial"/>
              </w:rPr>
            </w:pPr>
          </w:p>
        </w:tc>
      </w:tr>
      <w:tr w:rsidR="00E06514" w:rsidRPr="00EE2AD2" w14:paraId="2F18BF67" w14:textId="77777777" w:rsidTr="003911A5">
        <w:trPr>
          <w:cantSplit/>
          <w:trHeight w:val="648"/>
        </w:trPr>
        <w:tc>
          <w:tcPr>
            <w:tcW w:w="9541" w:type="dxa"/>
            <w:gridSpan w:val="3"/>
            <w:tcBorders>
              <w:top w:val="single" w:sz="8" w:space="0" w:color="auto"/>
              <w:left w:val="single" w:sz="8" w:space="0" w:color="auto"/>
              <w:bottom w:val="single" w:sz="8" w:space="0" w:color="auto"/>
              <w:right w:val="single" w:sz="8" w:space="0" w:color="auto"/>
            </w:tcBorders>
            <w:shd w:val="clear" w:color="auto" w:fill="F2F2F2"/>
          </w:tcPr>
          <w:p w14:paraId="0738F4EC" w14:textId="77777777" w:rsidR="00E06514" w:rsidRPr="00201182" w:rsidRDefault="00E06514" w:rsidP="00481EEA">
            <w:pPr>
              <w:rPr>
                <w:rFonts w:cs="Arial"/>
              </w:rPr>
            </w:pPr>
            <w:r w:rsidRPr="00201182">
              <w:rPr>
                <w:rFonts w:cs="Arial"/>
              </w:rPr>
              <w:t xml:space="preserve">We may seek evidence at a later date, in confirmation of your answer.  </w:t>
            </w:r>
          </w:p>
        </w:tc>
      </w:tr>
    </w:tbl>
    <w:p w14:paraId="637398B3" w14:textId="77777777" w:rsidR="00881BBB" w:rsidRDefault="00881BBB" w:rsidP="00881BBB"/>
    <w:p w14:paraId="64B5F367" w14:textId="77777777" w:rsidR="00E06514" w:rsidRPr="00EE2AD2" w:rsidRDefault="00E06514" w:rsidP="00881BBB">
      <w:pPr>
        <w:pStyle w:val="Heading2"/>
      </w:pPr>
      <w:r w:rsidRPr="00EE2AD2">
        <w:t xml:space="preserve">SUMMARY OF INELIGIBILITY CONDITIONS </w:t>
      </w:r>
    </w:p>
    <w:p w14:paraId="3347913B"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is bankrupt or is being wound up, where his affairs are being administered by the court, where he has entered into an arrangement with creditors, where he has suspended business activities or is in any analogous situation arising from a similar procedure under national laws and regulations;</w:t>
      </w:r>
    </w:p>
    <w:p w14:paraId="5B9B63F7"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is the subject of proceedings for a declaration of bankruptcy, for an order for compulsory winding up or administration by the court or of an arrangement with creditors or of any other similar proceedings under national laws and regulations;</w:t>
      </w:r>
    </w:p>
    <w:p w14:paraId="7356EB45"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convicted by a judgment which has the force of res judicata in accordance with the legal provisions of the country of any offence concerning his professional conduct;</w:t>
      </w:r>
    </w:p>
    <w:p w14:paraId="688CAF86"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guilty of grave professional misconduct proven by any means which the contracting authorities can demonstrate;</w:t>
      </w:r>
    </w:p>
    <w:p w14:paraId="78369273"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not fulfilled obligations relating to the payment of social security contributions in accordance with the legal provisions of the country in which he is established or with those of the country of the contracting  authority;</w:t>
      </w:r>
    </w:p>
    <w:p w14:paraId="609D3FC2"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not fulfilled obligations relating to the payment of taxes in accordance with the legal provisions of the country in which he is established or with those of the country of the contracting authority;</w:t>
      </w:r>
    </w:p>
    <w:p w14:paraId="0BA3EA98"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is guilty of serious misrepresentation in supplying the information required under this Section or has not supplied such information;</w:t>
      </w:r>
    </w:p>
    <w:p w14:paraId="2A6B7906"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the subject of a conviction for participation in a criminal organisation, as defined in Article 2(1) of Council Joint Action 98/733/JHA;</w:t>
      </w:r>
    </w:p>
    <w:p w14:paraId="780EB0AB"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the subject of a conviction for corruption, as defined in Article 3 of the Council Act of 26 May 1972 and Article 3(1) of Council Joint Action 98/742/JHA3 respectively;</w:t>
      </w:r>
    </w:p>
    <w:p w14:paraId="669C99FD"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 xml:space="preserve"> has been the subject of a conviction for fraud within the meaning of Article 1 of the Convention relating to the protection of the financial interests of the European Communities;</w:t>
      </w:r>
    </w:p>
    <w:p w14:paraId="20CC6125" w14:textId="7DB6AD00" w:rsidR="00E06514" w:rsidRPr="00907C71" w:rsidRDefault="00E06514" w:rsidP="00C75FBA">
      <w:pPr>
        <w:pStyle w:val="ListParagraph"/>
        <w:numPr>
          <w:ilvl w:val="0"/>
          <w:numId w:val="7"/>
        </w:numPr>
        <w:spacing w:after="0" w:line="240" w:lineRule="auto"/>
        <w:jc w:val="both"/>
        <w:rPr>
          <w:rFonts w:cs="Arial"/>
        </w:rPr>
      </w:pPr>
      <w:r w:rsidRPr="00907C71">
        <w:rPr>
          <w:rFonts w:cs="Arial"/>
        </w:rPr>
        <w:t>has been the subject of a conviction for money laundering, as defined in Article 1 of Council Directive 91/308/</w:t>
      </w:r>
      <w:smartTag w:uri="urn:schemas-microsoft-com:office:smarttags" w:element="stockticker">
        <w:r w:rsidRPr="00907C71">
          <w:rPr>
            <w:rFonts w:cs="Arial"/>
          </w:rPr>
          <w:t>EEC</w:t>
        </w:r>
      </w:smartTag>
      <w:r w:rsidRPr="00907C71">
        <w:rPr>
          <w:rFonts w:cs="Arial"/>
        </w:rPr>
        <w:t xml:space="preserve"> of 10.61991 on prevention of the use of the financial system for the purpose of money laundering. Statement confirming that items (a) to (k) do not apply.</w:t>
      </w:r>
    </w:p>
    <w:p w14:paraId="5BB780F0" w14:textId="77777777" w:rsidR="00174042" w:rsidRPr="00907C71" w:rsidRDefault="00174042" w:rsidP="00174042">
      <w:pPr>
        <w:pStyle w:val="ListParagraph"/>
        <w:spacing w:after="0" w:line="240" w:lineRule="auto"/>
        <w:jc w:val="both"/>
        <w:rPr>
          <w:rFonts w:cs="Arial"/>
        </w:rPr>
      </w:pPr>
    </w:p>
    <w:p w14:paraId="29DA4F61" w14:textId="77777777" w:rsidR="00174042" w:rsidRPr="00907C71" w:rsidRDefault="00174042" w:rsidP="00174042">
      <w:pPr>
        <w:pStyle w:val="ListParagraph"/>
        <w:spacing w:after="0" w:line="240" w:lineRule="auto"/>
        <w:jc w:val="both"/>
        <w:rPr>
          <w:rFonts w:cs="Arial"/>
        </w:rPr>
      </w:pPr>
      <w:r w:rsidRPr="00907C71">
        <w:rPr>
          <w:rFonts w:cs="Arial"/>
        </w:rPr>
        <w:t xml:space="preserve">Please remember to email this response to </w:t>
      </w:r>
      <w:hyperlink r:id="rId10" w:history="1">
        <w:r w:rsidR="000F3E22" w:rsidRPr="004A70FC">
          <w:rPr>
            <w:rStyle w:val="Hyperlink"/>
            <w:rFonts w:cs="Arial"/>
          </w:rPr>
          <w:t>procurement@blueorchid.co.uk</w:t>
        </w:r>
      </w:hyperlink>
      <w:r w:rsidRPr="00907C71">
        <w:rPr>
          <w:rFonts w:cs="Arial"/>
        </w:rPr>
        <w:t xml:space="preserve"> before the deadline specified in Timescales.</w:t>
      </w:r>
    </w:p>
    <w:p w14:paraId="37240E10" w14:textId="77777777" w:rsidR="000F3E22" w:rsidRDefault="000F3E22">
      <w:pPr>
        <w:rPr>
          <w:rFonts w:cs="Arial"/>
          <w:sz w:val="24"/>
          <w:szCs w:val="24"/>
        </w:rPr>
      </w:pPr>
      <w:r>
        <w:rPr>
          <w:rFonts w:cs="Arial"/>
          <w:sz w:val="24"/>
          <w:szCs w:val="24"/>
        </w:rPr>
        <w:br w:type="page"/>
      </w:r>
    </w:p>
    <w:p w14:paraId="7D3C3CC6" w14:textId="77777777" w:rsidR="000F3E22" w:rsidRDefault="000F3E22" w:rsidP="000F3E22">
      <w:pPr>
        <w:pStyle w:val="ListParagraph"/>
        <w:spacing w:after="0" w:line="240" w:lineRule="auto"/>
        <w:jc w:val="center"/>
        <w:rPr>
          <w:rFonts w:cs="Arial"/>
          <w:b/>
          <w:sz w:val="24"/>
        </w:rPr>
      </w:pPr>
      <w:r>
        <w:rPr>
          <w:rFonts w:cs="Arial"/>
          <w:b/>
          <w:sz w:val="24"/>
        </w:rPr>
        <w:lastRenderedPageBreak/>
        <w:t>Appendix 1 – Evaluation Criteria</w:t>
      </w:r>
    </w:p>
    <w:p w14:paraId="0AF46448" w14:textId="77777777" w:rsidR="000F3E22" w:rsidRDefault="000F3E22" w:rsidP="000F3E22">
      <w:pPr>
        <w:pStyle w:val="ListParagraph"/>
        <w:spacing w:after="0" w:line="240" w:lineRule="auto"/>
        <w:jc w:val="both"/>
        <w:rPr>
          <w:rFonts w:cs="Arial"/>
        </w:rPr>
      </w:pPr>
    </w:p>
    <w:p w14:paraId="5CB7C471" w14:textId="77777777" w:rsidR="000F3E22" w:rsidRDefault="000F3E22" w:rsidP="000F3E22">
      <w:pPr>
        <w:pStyle w:val="ListParagraph"/>
        <w:spacing w:line="240" w:lineRule="auto"/>
        <w:jc w:val="both"/>
        <w:rPr>
          <w:rFonts w:cs="Arial"/>
        </w:rPr>
      </w:pPr>
      <w:r w:rsidRPr="00991CD8">
        <w:rPr>
          <w:rFonts w:cs="Arial"/>
        </w:rPr>
        <w:t>Blue Orchid intends</w:t>
      </w:r>
      <w:r>
        <w:rPr>
          <w:rFonts w:cs="Arial"/>
        </w:rPr>
        <w:t xml:space="preserve"> to award the contract to the Tenderer offering the most economically advantageous Tender in accordance with the Award Criteria and weightings set out in the paragraphs below.</w:t>
      </w:r>
    </w:p>
    <w:p w14:paraId="10F81C4A" w14:textId="77777777" w:rsidR="000F3E22" w:rsidRDefault="000F3E22" w:rsidP="000F3E22">
      <w:pPr>
        <w:pStyle w:val="ListParagraph"/>
        <w:spacing w:line="240" w:lineRule="auto"/>
        <w:jc w:val="both"/>
        <w:rPr>
          <w:rFonts w:cs="Arial"/>
        </w:rPr>
      </w:pPr>
    </w:p>
    <w:p w14:paraId="1961F251" w14:textId="77777777" w:rsidR="000F3E22" w:rsidRDefault="000F3E22" w:rsidP="000F3E22">
      <w:pPr>
        <w:pStyle w:val="ListParagraph"/>
        <w:spacing w:after="0" w:line="240" w:lineRule="auto"/>
        <w:jc w:val="both"/>
        <w:rPr>
          <w:rFonts w:cs="Arial"/>
        </w:rPr>
      </w:pPr>
      <w:r>
        <w:rPr>
          <w:rFonts w:cs="Arial"/>
        </w:rPr>
        <w:t>Prior to evaluating Tenders, Blue Orchid will carry out an initial review of each Tender to confirm completeness and compliance with the Tender Requirements and may, at its discretion, reject a Tender which is incomplete and / or non-compliant.  The following pre-evaluation process will be undertaken:</w:t>
      </w:r>
    </w:p>
    <w:p w14:paraId="5D99C013" w14:textId="77777777" w:rsidR="000F3E22" w:rsidRDefault="000F3E22" w:rsidP="000F3E22">
      <w:pPr>
        <w:pStyle w:val="ListParagraph"/>
        <w:spacing w:after="0" w:line="240" w:lineRule="auto"/>
        <w:jc w:val="both"/>
        <w:rPr>
          <w:rFonts w:cs="Arial"/>
        </w:rPr>
      </w:pPr>
    </w:p>
    <w:p w14:paraId="6E6A9103" w14:textId="77777777" w:rsidR="000F3E22" w:rsidRDefault="000F3E22" w:rsidP="000F3E22">
      <w:pPr>
        <w:pStyle w:val="ListParagraph"/>
        <w:numPr>
          <w:ilvl w:val="0"/>
          <w:numId w:val="25"/>
        </w:numPr>
        <w:spacing w:after="0" w:line="240" w:lineRule="auto"/>
        <w:jc w:val="both"/>
        <w:rPr>
          <w:rFonts w:cs="Arial"/>
        </w:rPr>
      </w:pPr>
      <w:r>
        <w:rPr>
          <w:rFonts w:cs="Arial"/>
          <w:b/>
        </w:rPr>
        <w:t xml:space="preserve">Compliance Check Stage: </w:t>
      </w:r>
      <w:r>
        <w:rPr>
          <w:rFonts w:cs="Arial"/>
        </w:rPr>
        <w:t>to confirm completeness and compliance with the Tender Requirements. Blue Orchid may, at its discretion, reject a Tender which is incomplete or non-compliant;</w:t>
      </w:r>
    </w:p>
    <w:p w14:paraId="094A0074" w14:textId="77777777" w:rsidR="000F3E22" w:rsidRPr="00111939" w:rsidRDefault="000F3E22" w:rsidP="000F3E22">
      <w:pPr>
        <w:pStyle w:val="ListParagraph"/>
        <w:numPr>
          <w:ilvl w:val="0"/>
          <w:numId w:val="25"/>
        </w:numPr>
        <w:spacing w:after="0" w:line="240" w:lineRule="auto"/>
        <w:jc w:val="both"/>
        <w:rPr>
          <w:rFonts w:cs="Arial"/>
          <w:b/>
        </w:rPr>
      </w:pPr>
      <w:r w:rsidRPr="0022089F">
        <w:rPr>
          <w:rFonts w:cs="Arial"/>
          <w:b/>
        </w:rPr>
        <w:t>Selection Stage:</w:t>
      </w:r>
      <w:r>
        <w:rPr>
          <w:rFonts w:cs="Arial"/>
          <w:b/>
        </w:rPr>
        <w:t xml:space="preserve"> </w:t>
      </w:r>
      <w:r>
        <w:rPr>
          <w:rFonts w:cs="Arial"/>
        </w:rPr>
        <w:t>to confirm compliance with any minimum standards / thresholds set out in the Contract.  This is a pass / fail stage and Blue Orchid will reject a Tender which is non-compliant, as set out in the paragraphs below;</w:t>
      </w:r>
    </w:p>
    <w:p w14:paraId="77000607" w14:textId="77777777" w:rsidR="000F3E22" w:rsidRPr="00111939" w:rsidRDefault="000F3E22" w:rsidP="000F3E22">
      <w:pPr>
        <w:pStyle w:val="ListParagraph"/>
        <w:numPr>
          <w:ilvl w:val="0"/>
          <w:numId w:val="25"/>
        </w:numPr>
        <w:spacing w:after="0" w:line="240" w:lineRule="auto"/>
        <w:jc w:val="both"/>
        <w:rPr>
          <w:rFonts w:cs="Arial"/>
          <w:b/>
        </w:rPr>
      </w:pPr>
      <w:r>
        <w:rPr>
          <w:rFonts w:cs="Arial"/>
          <w:b/>
        </w:rPr>
        <w:t>Evaluation Stage:</w:t>
      </w:r>
      <w:r>
        <w:rPr>
          <w:rFonts w:cs="Arial"/>
        </w:rPr>
        <w:t xml:space="preserve"> </w:t>
      </w:r>
      <w:r w:rsidRPr="00D2590E">
        <w:rPr>
          <w:rFonts w:cs="Arial"/>
        </w:rPr>
        <w:t>Blue Orchid will then determine the most economically advantageous tender by evaluating all those</w:t>
      </w:r>
      <w:r>
        <w:rPr>
          <w:rFonts w:cs="Arial"/>
        </w:rPr>
        <w:t xml:space="preserve"> Tenders that have successfully passed through the above stages in accordance with the award criteria and weightings set out in the paragraphs below.</w:t>
      </w:r>
      <w:r>
        <w:rPr>
          <w:rFonts w:cs="Arial"/>
          <w:b/>
        </w:rPr>
        <w:t xml:space="preserve"> </w:t>
      </w:r>
      <w:r>
        <w:rPr>
          <w:rFonts w:cs="Arial"/>
        </w:rPr>
        <w:t xml:space="preserve"> </w:t>
      </w:r>
    </w:p>
    <w:p w14:paraId="56F43AF8" w14:textId="77777777" w:rsidR="000F3E22" w:rsidRDefault="000F3E22" w:rsidP="000F3E22">
      <w:pPr>
        <w:spacing w:after="0" w:line="240" w:lineRule="auto"/>
        <w:ind w:left="720"/>
        <w:jc w:val="both"/>
        <w:rPr>
          <w:rFonts w:cs="Arial"/>
        </w:rPr>
      </w:pPr>
      <w:r>
        <w:rPr>
          <w:rFonts w:cs="Arial"/>
        </w:rPr>
        <w:t>Any Tender that is accepted will be awarded to the most economically advantageous tenderer in accordance with the following criteria.  .</w:t>
      </w:r>
    </w:p>
    <w:p w14:paraId="728722D1" w14:textId="77777777" w:rsidR="000F3E22" w:rsidRDefault="000F3E22" w:rsidP="000F3E22">
      <w:pPr>
        <w:spacing w:after="0" w:line="240" w:lineRule="auto"/>
        <w:ind w:left="720"/>
        <w:rPr>
          <w:rFonts w:cs="Arial"/>
        </w:rPr>
      </w:pPr>
    </w:p>
    <w:p w14:paraId="454FAD41" w14:textId="77777777" w:rsidR="000F3E22" w:rsidRDefault="000F3E22" w:rsidP="000F3E22">
      <w:pPr>
        <w:spacing w:after="0" w:line="240" w:lineRule="auto"/>
        <w:ind w:left="720"/>
        <w:rPr>
          <w:rFonts w:cs="Arial"/>
        </w:rPr>
      </w:pPr>
      <w:r>
        <w:rPr>
          <w:rFonts w:cs="Arial"/>
        </w:rPr>
        <w:t>Part B: Contractor Information as follows:</w:t>
      </w:r>
    </w:p>
    <w:p w14:paraId="1CB65DDF" w14:textId="77777777" w:rsidR="000F3E22" w:rsidRDefault="000F3E22" w:rsidP="000F3E22">
      <w:pPr>
        <w:spacing w:after="0" w:line="240" w:lineRule="auto"/>
        <w:ind w:left="720"/>
        <w:rPr>
          <w:rFonts w:cs="Arial"/>
        </w:rPr>
      </w:pPr>
    </w:p>
    <w:tbl>
      <w:tblPr>
        <w:tblW w:w="8217"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3"/>
        <w:gridCol w:w="1764"/>
      </w:tblGrid>
      <w:tr w:rsidR="000F3E22" w:rsidRPr="00822959" w14:paraId="5B465B94" w14:textId="77777777" w:rsidTr="00025412">
        <w:tc>
          <w:tcPr>
            <w:tcW w:w="6453" w:type="dxa"/>
            <w:shd w:val="clear" w:color="auto" w:fill="CCCCCC"/>
          </w:tcPr>
          <w:p w14:paraId="1B3C03E3" w14:textId="77777777" w:rsidR="000F3E22" w:rsidRPr="00EA40A9" w:rsidRDefault="000F3E22" w:rsidP="00025412">
            <w:pPr>
              <w:ind w:left="360"/>
              <w:rPr>
                <w:b/>
                <w:bCs/>
              </w:rPr>
            </w:pPr>
            <w:r w:rsidRPr="00EA40A9">
              <w:rPr>
                <w:b/>
                <w:bCs/>
              </w:rPr>
              <w:t xml:space="preserve">Part </w:t>
            </w:r>
            <w:r>
              <w:rPr>
                <w:b/>
                <w:bCs/>
              </w:rPr>
              <w:t>B</w:t>
            </w:r>
            <w:r w:rsidRPr="00EA40A9">
              <w:rPr>
                <w:b/>
                <w:bCs/>
              </w:rPr>
              <w:t xml:space="preserve">  Contractor </w:t>
            </w:r>
            <w:r>
              <w:rPr>
                <w:b/>
                <w:bCs/>
              </w:rPr>
              <w:t>Information</w:t>
            </w:r>
          </w:p>
        </w:tc>
        <w:tc>
          <w:tcPr>
            <w:tcW w:w="1764" w:type="dxa"/>
            <w:shd w:val="clear" w:color="auto" w:fill="CCCCCC"/>
          </w:tcPr>
          <w:p w14:paraId="686DE711" w14:textId="77777777" w:rsidR="000F3E22" w:rsidRPr="00EA40A9" w:rsidRDefault="000F3E22" w:rsidP="00025412">
            <w:pPr>
              <w:ind w:left="360"/>
              <w:rPr>
                <w:b/>
                <w:bCs/>
              </w:rPr>
            </w:pPr>
            <w:r w:rsidRPr="00EA40A9">
              <w:rPr>
                <w:b/>
                <w:bCs/>
              </w:rPr>
              <w:t>Assessment</w:t>
            </w:r>
          </w:p>
        </w:tc>
      </w:tr>
      <w:tr w:rsidR="000F3E22" w:rsidRPr="00822959" w14:paraId="552C1D44" w14:textId="77777777" w:rsidTr="00025412">
        <w:tc>
          <w:tcPr>
            <w:tcW w:w="6453" w:type="dxa"/>
          </w:tcPr>
          <w:p w14:paraId="353425E4" w14:textId="77777777" w:rsidR="000F3E22" w:rsidRPr="00822959" w:rsidRDefault="000F3E22" w:rsidP="00025412">
            <w:pPr>
              <w:ind w:left="360"/>
            </w:pPr>
            <w:r>
              <w:t>Organisational Background</w:t>
            </w:r>
          </w:p>
        </w:tc>
        <w:tc>
          <w:tcPr>
            <w:tcW w:w="1764" w:type="dxa"/>
          </w:tcPr>
          <w:p w14:paraId="2C9E6F99" w14:textId="77777777" w:rsidR="000F3E22" w:rsidRPr="00822959" w:rsidRDefault="000F3E22" w:rsidP="00025412">
            <w:pPr>
              <w:ind w:left="360"/>
            </w:pPr>
            <w:r>
              <w:t>Information</w:t>
            </w:r>
          </w:p>
        </w:tc>
      </w:tr>
    </w:tbl>
    <w:p w14:paraId="186BADFF" w14:textId="77777777" w:rsidR="000F3E22" w:rsidRDefault="000F3E22" w:rsidP="000F3E22">
      <w:pPr>
        <w:spacing w:after="0" w:line="240" w:lineRule="auto"/>
        <w:ind w:left="720"/>
        <w:rPr>
          <w:rFonts w:cs="Arial"/>
        </w:rPr>
      </w:pPr>
      <w:r>
        <w:rPr>
          <w:rFonts w:cs="Arial"/>
        </w:rPr>
        <w:t>Part C – Scored Response and Compliance</w:t>
      </w:r>
    </w:p>
    <w:p w14:paraId="75FEBF83" w14:textId="77777777" w:rsidR="000F3E22" w:rsidRDefault="000F3E22" w:rsidP="000F3E22">
      <w:pPr>
        <w:spacing w:after="0" w:line="240" w:lineRule="auto"/>
        <w:ind w:left="720"/>
        <w:rPr>
          <w:rFonts w:cs="Arial"/>
        </w:rPr>
      </w:pPr>
    </w:p>
    <w:tbl>
      <w:tblPr>
        <w:tblW w:w="824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7"/>
        <w:gridCol w:w="1778"/>
      </w:tblGrid>
      <w:tr w:rsidR="000F3E22" w:rsidRPr="008D0EB4" w14:paraId="3B33692D" w14:textId="77777777" w:rsidTr="00025412">
        <w:trPr>
          <w:trHeight w:val="129"/>
        </w:trPr>
        <w:tc>
          <w:tcPr>
            <w:tcW w:w="6467" w:type="dxa"/>
            <w:shd w:val="clear" w:color="auto" w:fill="CCCCCC"/>
          </w:tcPr>
          <w:p w14:paraId="4906076A" w14:textId="77777777" w:rsidR="000F3E22" w:rsidRPr="000B12C5" w:rsidRDefault="000F3E22" w:rsidP="00025412">
            <w:pPr>
              <w:ind w:left="360"/>
              <w:rPr>
                <w:b/>
                <w:bCs/>
              </w:rPr>
            </w:pPr>
            <w:r w:rsidRPr="00EA40A9">
              <w:rPr>
                <w:b/>
                <w:bCs/>
              </w:rPr>
              <w:t xml:space="preserve">Part </w:t>
            </w:r>
            <w:r>
              <w:rPr>
                <w:b/>
                <w:bCs/>
              </w:rPr>
              <w:t>C</w:t>
            </w:r>
            <w:r w:rsidRPr="00EA40A9">
              <w:rPr>
                <w:b/>
                <w:bCs/>
              </w:rPr>
              <w:t xml:space="preserve">  Award Criteria</w:t>
            </w:r>
          </w:p>
        </w:tc>
        <w:tc>
          <w:tcPr>
            <w:tcW w:w="1778" w:type="dxa"/>
            <w:shd w:val="clear" w:color="auto" w:fill="CCCCCC"/>
          </w:tcPr>
          <w:p w14:paraId="07574D0C" w14:textId="77777777" w:rsidR="000F3E22" w:rsidRPr="00EA40A9" w:rsidRDefault="000F3E22" w:rsidP="00025412">
            <w:pPr>
              <w:ind w:left="360"/>
              <w:jc w:val="center"/>
              <w:rPr>
                <w:b/>
                <w:bCs/>
              </w:rPr>
            </w:pPr>
            <w:r w:rsidRPr="00EA40A9">
              <w:rPr>
                <w:b/>
                <w:bCs/>
              </w:rPr>
              <w:t>Max Potential Score</w:t>
            </w:r>
          </w:p>
        </w:tc>
      </w:tr>
      <w:tr w:rsidR="000F3E22" w:rsidRPr="00D42BEE" w14:paraId="23AA4D67" w14:textId="77777777" w:rsidTr="00025412">
        <w:trPr>
          <w:trHeight w:val="42"/>
        </w:trPr>
        <w:tc>
          <w:tcPr>
            <w:tcW w:w="6467" w:type="dxa"/>
          </w:tcPr>
          <w:p w14:paraId="3E56B672" w14:textId="77777777" w:rsidR="000F3E22" w:rsidRPr="000B12C5" w:rsidRDefault="00265D56" w:rsidP="009638C0">
            <w:pPr>
              <w:ind w:left="360"/>
            </w:pPr>
            <w:r>
              <w:t xml:space="preserve">Question 1 – Response to the </w:t>
            </w:r>
            <w:r w:rsidR="009638C0">
              <w:t>T</w:t>
            </w:r>
            <w:r>
              <w:t>ender</w:t>
            </w:r>
          </w:p>
        </w:tc>
        <w:tc>
          <w:tcPr>
            <w:tcW w:w="1778" w:type="dxa"/>
          </w:tcPr>
          <w:p w14:paraId="1FA1F7C0" w14:textId="77777777" w:rsidR="000F3E22" w:rsidRPr="000B12C5" w:rsidRDefault="00265D56" w:rsidP="000F3E22">
            <w:pPr>
              <w:ind w:left="360"/>
              <w:jc w:val="center"/>
            </w:pPr>
            <w:r>
              <w:t>20</w:t>
            </w:r>
          </w:p>
        </w:tc>
      </w:tr>
      <w:tr w:rsidR="000F3E22" w:rsidRPr="00D42BEE" w14:paraId="1944D4DD" w14:textId="77777777" w:rsidTr="00025412">
        <w:trPr>
          <w:trHeight w:val="42"/>
        </w:trPr>
        <w:tc>
          <w:tcPr>
            <w:tcW w:w="6467" w:type="dxa"/>
          </w:tcPr>
          <w:p w14:paraId="57683B4A" w14:textId="77777777" w:rsidR="000F3E22" w:rsidRDefault="00265D56" w:rsidP="000F3E22">
            <w:pPr>
              <w:ind w:left="360"/>
            </w:pPr>
            <w:r>
              <w:t>Question 2</w:t>
            </w:r>
            <w:r w:rsidR="000F3E22">
              <w:t xml:space="preserve"> – Price</w:t>
            </w:r>
          </w:p>
        </w:tc>
        <w:tc>
          <w:tcPr>
            <w:tcW w:w="1778" w:type="dxa"/>
          </w:tcPr>
          <w:p w14:paraId="54B75BAD" w14:textId="77777777" w:rsidR="000F3E22" w:rsidRDefault="00265D56" w:rsidP="000F3E22">
            <w:pPr>
              <w:ind w:left="360"/>
              <w:jc w:val="center"/>
            </w:pPr>
            <w:r>
              <w:t>8</w:t>
            </w:r>
            <w:r w:rsidR="000F3E22">
              <w:t>0</w:t>
            </w:r>
          </w:p>
        </w:tc>
      </w:tr>
      <w:tr w:rsidR="000F3E22" w:rsidRPr="00D42BEE" w14:paraId="573F75CF" w14:textId="77777777" w:rsidTr="00025412">
        <w:trPr>
          <w:trHeight w:val="42"/>
        </w:trPr>
        <w:tc>
          <w:tcPr>
            <w:tcW w:w="6467" w:type="dxa"/>
          </w:tcPr>
          <w:p w14:paraId="00A6F409" w14:textId="77777777" w:rsidR="000F3E22" w:rsidRPr="00822959" w:rsidRDefault="000F3E22" w:rsidP="000F3E22">
            <w:r w:rsidRPr="00EE2AD2">
              <w:t>Compliance With E</w:t>
            </w:r>
            <w:r>
              <w:t>C</w:t>
            </w:r>
            <w:r w:rsidRPr="00EE2AD2">
              <w:t xml:space="preserve"> Legislation/ U</w:t>
            </w:r>
            <w:r>
              <w:t>K</w:t>
            </w:r>
            <w:r w:rsidRPr="00EE2AD2">
              <w:t xml:space="preserve"> Procurement Legislation</w:t>
            </w:r>
          </w:p>
        </w:tc>
        <w:tc>
          <w:tcPr>
            <w:tcW w:w="1778" w:type="dxa"/>
          </w:tcPr>
          <w:p w14:paraId="1FECB744" w14:textId="77777777" w:rsidR="000F3E22" w:rsidRPr="00822959" w:rsidRDefault="000F3E22" w:rsidP="000F3E22">
            <w:pPr>
              <w:jc w:val="center"/>
            </w:pPr>
            <w:r w:rsidRPr="00822959">
              <w:t>Pass / Fail</w:t>
            </w:r>
          </w:p>
        </w:tc>
      </w:tr>
    </w:tbl>
    <w:p w14:paraId="38975DD4" w14:textId="77777777" w:rsidR="000F3E22" w:rsidRDefault="000F3E22" w:rsidP="000F3E22">
      <w:pPr>
        <w:spacing w:after="0" w:line="240" w:lineRule="auto"/>
        <w:ind w:left="720"/>
        <w:rPr>
          <w:rFonts w:cs="Arial"/>
        </w:rPr>
      </w:pPr>
    </w:p>
    <w:p w14:paraId="21F76516" w14:textId="77777777" w:rsidR="007B1B31" w:rsidRDefault="007B1B31" w:rsidP="000F3E22">
      <w:pPr>
        <w:spacing w:after="0" w:line="240" w:lineRule="auto"/>
        <w:ind w:left="720"/>
        <w:rPr>
          <w:rFonts w:cs="Arial"/>
        </w:rPr>
      </w:pPr>
    </w:p>
    <w:p w14:paraId="2AEDB304" w14:textId="77777777" w:rsidR="007B1B31" w:rsidRDefault="007B1B31" w:rsidP="000F3E22">
      <w:pPr>
        <w:spacing w:after="0" w:line="240" w:lineRule="auto"/>
        <w:ind w:left="720"/>
        <w:rPr>
          <w:rFonts w:cs="Arial"/>
        </w:rPr>
      </w:pPr>
    </w:p>
    <w:p w14:paraId="7BF978DD" w14:textId="77777777" w:rsidR="007B1B31" w:rsidRDefault="007B1B31" w:rsidP="000F3E22">
      <w:pPr>
        <w:spacing w:after="0" w:line="240" w:lineRule="auto"/>
        <w:ind w:left="720"/>
        <w:rPr>
          <w:rFonts w:cs="Arial"/>
        </w:rPr>
      </w:pPr>
    </w:p>
    <w:p w14:paraId="2C9EC360" w14:textId="77777777" w:rsidR="007B1B31" w:rsidRDefault="007B1B31" w:rsidP="000F3E22">
      <w:pPr>
        <w:spacing w:after="0" w:line="240" w:lineRule="auto"/>
        <w:ind w:left="720"/>
        <w:rPr>
          <w:rFonts w:cs="Arial"/>
        </w:rPr>
      </w:pPr>
    </w:p>
    <w:p w14:paraId="61BA14E9" w14:textId="77777777" w:rsidR="007B1B31" w:rsidRDefault="007B1B31" w:rsidP="000F3E22">
      <w:pPr>
        <w:spacing w:after="0" w:line="240" w:lineRule="auto"/>
        <w:ind w:left="720"/>
        <w:rPr>
          <w:rFonts w:cs="Arial"/>
        </w:rPr>
      </w:pPr>
    </w:p>
    <w:p w14:paraId="3AC12315" w14:textId="77777777" w:rsidR="007B1B31" w:rsidRDefault="007B1B31" w:rsidP="000F3E22">
      <w:pPr>
        <w:spacing w:after="0" w:line="240" w:lineRule="auto"/>
        <w:ind w:left="720"/>
        <w:rPr>
          <w:rFonts w:cs="Arial"/>
        </w:rPr>
      </w:pPr>
    </w:p>
    <w:p w14:paraId="1E6BC0CF" w14:textId="77777777" w:rsidR="000F3E22" w:rsidRDefault="000F3E22" w:rsidP="000F3E22">
      <w:pPr>
        <w:spacing w:after="0" w:line="240" w:lineRule="auto"/>
        <w:ind w:left="720"/>
        <w:rPr>
          <w:rFonts w:cs="Arial"/>
        </w:rPr>
      </w:pPr>
      <w:r>
        <w:rPr>
          <w:rFonts w:cs="Arial"/>
        </w:rPr>
        <w:lastRenderedPageBreak/>
        <w:t>Each non-price criterion question will be scored (referencing the above weighting) using the following methodology:</w:t>
      </w:r>
    </w:p>
    <w:p w14:paraId="26D0996C" w14:textId="77777777" w:rsidR="000F3E22" w:rsidRDefault="000F3E22" w:rsidP="000F3E22">
      <w:pPr>
        <w:spacing w:after="0" w:line="240" w:lineRule="auto"/>
        <w:ind w:left="720"/>
        <w:rPr>
          <w:rFonts w:cs="Arial"/>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6791"/>
      </w:tblGrid>
      <w:tr w:rsidR="000F3E22" w14:paraId="2A62A797" w14:textId="77777777" w:rsidTr="00025412">
        <w:trPr>
          <w:trHeight w:val="1104"/>
        </w:trPr>
        <w:tc>
          <w:tcPr>
            <w:tcW w:w="1539" w:type="dxa"/>
            <w:vAlign w:val="center"/>
          </w:tcPr>
          <w:p w14:paraId="2B9A7E01" w14:textId="77777777" w:rsidR="000F3E22" w:rsidRDefault="000F3E22" w:rsidP="00025412">
            <w:pPr>
              <w:ind w:left="360"/>
            </w:pPr>
            <w:r>
              <w:t>Full Points</w:t>
            </w:r>
          </w:p>
        </w:tc>
        <w:tc>
          <w:tcPr>
            <w:tcW w:w="6902" w:type="dxa"/>
            <w:vAlign w:val="center"/>
          </w:tcPr>
          <w:p w14:paraId="60E0C7ED" w14:textId="77777777" w:rsidR="000F3E22" w:rsidRDefault="000F3E22" w:rsidP="00025412">
            <w:pPr>
              <w:ind w:left="360"/>
            </w:pPr>
            <w:r w:rsidRPr="000B12C5">
              <w:t>Proposal exceeds requirement. Demonstrated by clear, detailed information and unequivocal evidence</w:t>
            </w:r>
          </w:p>
        </w:tc>
      </w:tr>
      <w:tr w:rsidR="000F3E22" w14:paraId="008864A4" w14:textId="77777777" w:rsidTr="00025412">
        <w:trPr>
          <w:trHeight w:val="1104"/>
        </w:trPr>
        <w:tc>
          <w:tcPr>
            <w:tcW w:w="1539" w:type="dxa"/>
            <w:vAlign w:val="center"/>
          </w:tcPr>
          <w:p w14:paraId="25C41330" w14:textId="77777777" w:rsidR="000F3E22" w:rsidRDefault="000F3E22" w:rsidP="00025412">
            <w:pPr>
              <w:ind w:left="360"/>
            </w:pPr>
            <w:r>
              <w:t>75% of Points</w:t>
            </w:r>
          </w:p>
        </w:tc>
        <w:tc>
          <w:tcPr>
            <w:tcW w:w="6902" w:type="dxa"/>
            <w:vAlign w:val="center"/>
          </w:tcPr>
          <w:p w14:paraId="6E20EF47" w14:textId="77777777" w:rsidR="000F3E22" w:rsidRDefault="000F3E22" w:rsidP="00025412">
            <w:pPr>
              <w:ind w:left="360"/>
            </w:pPr>
            <w:r w:rsidRPr="000B12C5">
              <w:t>Proposal completely meets requirement. Demonstrated ability to meet requirements with clear and convincing evidence</w:t>
            </w:r>
          </w:p>
        </w:tc>
      </w:tr>
      <w:tr w:rsidR="000F3E22" w14:paraId="327FE430" w14:textId="77777777" w:rsidTr="00025412">
        <w:trPr>
          <w:trHeight w:val="1104"/>
        </w:trPr>
        <w:tc>
          <w:tcPr>
            <w:tcW w:w="1539" w:type="dxa"/>
            <w:vAlign w:val="center"/>
          </w:tcPr>
          <w:p w14:paraId="0B89A626" w14:textId="77777777" w:rsidR="000F3E22" w:rsidRDefault="000F3E22" w:rsidP="00025412">
            <w:pPr>
              <w:ind w:left="360"/>
            </w:pPr>
            <w:r>
              <w:t>Half Points</w:t>
            </w:r>
          </w:p>
        </w:tc>
        <w:tc>
          <w:tcPr>
            <w:tcW w:w="6902" w:type="dxa"/>
            <w:vAlign w:val="center"/>
          </w:tcPr>
          <w:p w14:paraId="3AB7A69F" w14:textId="77777777" w:rsidR="000F3E22" w:rsidRDefault="000F3E22" w:rsidP="00025412">
            <w:pPr>
              <w:ind w:left="360"/>
            </w:pPr>
            <w:r w:rsidRPr="000B12C5">
              <w:t>Mostly meets requirement. Evidence is fairly clear and convincing; minor reservations in one or more key areas</w:t>
            </w:r>
          </w:p>
        </w:tc>
      </w:tr>
      <w:tr w:rsidR="000F3E22" w14:paraId="57A6C343" w14:textId="77777777" w:rsidTr="00025412">
        <w:trPr>
          <w:trHeight w:val="1104"/>
        </w:trPr>
        <w:tc>
          <w:tcPr>
            <w:tcW w:w="1539" w:type="dxa"/>
            <w:vAlign w:val="center"/>
          </w:tcPr>
          <w:p w14:paraId="6F61CD11" w14:textId="77777777" w:rsidR="000F3E22" w:rsidRDefault="000F3E22" w:rsidP="00025412">
            <w:pPr>
              <w:ind w:left="360"/>
            </w:pPr>
            <w:r>
              <w:t>25% of Points</w:t>
            </w:r>
          </w:p>
        </w:tc>
        <w:tc>
          <w:tcPr>
            <w:tcW w:w="6902" w:type="dxa"/>
            <w:vAlign w:val="center"/>
          </w:tcPr>
          <w:p w14:paraId="1604F7E5" w14:textId="77777777" w:rsidR="000F3E22" w:rsidRDefault="000F3E22" w:rsidP="00025412">
            <w:pPr>
              <w:ind w:left="360"/>
            </w:pPr>
            <w:r w:rsidRPr="000B12C5">
              <w:t>Mostly fails to meet requirements. Evidence is unclear and/or unconvincing in most areas, although convincing in some areas. Overall response casts doubt on ability to meet requirements</w:t>
            </w:r>
          </w:p>
        </w:tc>
      </w:tr>
      <w:tr w:rsidR="000F3E22" w14:paraId="6E6C9BAC" w14:textId="77777777" w:rsidTr="00025412">
        <w:trPr>
          <w:trHeight w:val="1104"/>
        </w:trPr>
        <w:tc>
          <w:tcPr>
            <w:tcW w:w="1539" w:type="dxa"/>
            <w:vAlign w:val="center"/>
          </w:tcPr>
          <w:p w14:paraId="339DCE96" w14:textId="77777777" w:rsidR="000F3E22" w:rsidRDefault="000F3E22" w:rsidP="00025412">
            <w:pPr>
              <w:ind w:left="360"/>
            </w:pPr>
            <w:r>
              <w:t>0 Points</w:t>
            </w:r>
          </w:p>
        </w:tc>
        <w:tc>
          <w:tcPr>
            <w:tcW w:w="6902" w:type="dxa"/>
            <w:vAlign w:val="center"/>
          </w:tcPr>
          <w:p w14:paraId="480B23E3" w14:textId="77777777" w:rsidR="000F3E22" w:rsidRDefault="000F3E22" w:rsidP="00025412">
            <w:pPr>
              <w:ind w:left="360"/>
            </w:pPr>
            <w:r w:rsidRPr="000B12C5">
              <w:t>Significantly fails to meet requirements. In virtually all areas there is a lack of convincing evidence which casts serious doubt about the ability to meet requirements</w:t>
            </w:r>
          </w:p>
        </w:tc>
      </w:tr>
    </w:tbl>
    <w:p w14:paraId="579CF804" w14:textId="77777777" w:rsidR="000F3E22" w:rsidRDefault="000F3E22" w:rsidP="000F3E22">
      <w:pPr>
        <w:jc w:val="both"/>
        <w:rPr>
          <w:kern w:val="28"/>
        </w:rPr>
      </w:pPr>
      <w:r w:rsidRPr="00EA40A9">
        <w:rPr>
          <w:kern w:val="28"/>
        </w:rPr>
        <w:t xml:space="preserve">The lowest price (i.e. the total contract value comprising of the total start unit cost fees and total required outcome unit cost fees based on the performance expectations detailed in the Specification) will be awarded full marks and each other proposal will be awarded a score based on the percentage </w:t>
      </w:r>
      <w:r>
        <w:rPr>
          <w:kern w:val="28"/>
        </w:rPr>
        <w:t>difference</w:t>
      </w:r>
      <w:r w:rsidRPr="00EA40A9">
        <w:rPr>
          <w:kern w:val="28"/>
        </w:rPr>
        <w:t xml:space="preserve"> from the lowest price.</w:t>
      </w:r>
      <w:r>
        <w:rPr>
          <w:kern w:val="28"/>
        </w:rPr>
        <w:t xml:space="preserve">  See worked example below.</w:t>
      </w:r>
    </w:p>
    <w:tbl>
      <w:tblPr>
        <w:tblW w:w="8872" w:type="dxa"/>
        <w:tblInd w:w="93" w:type="dxa"/>
        <w:tblLook w:val="04A0" w:firstRow="1" w:lastRow="0" w:firstColumn="1" w:lastColumn="0" w:noHBand="0" w:noVBand="1"/>
      </w:tblPr>
      <w:tblGrid>
        <w:gridCol w:w="5934"/>
        <w:gridCol w:w="2938"/>
      </w:tblGrid>
      <w:tr w:rsidR="000F3E22" w:rsidRPr="00EA40A9" w14:paraId="397A81A2" w14:textId="77777777" w:rsidTr="00025412">
        <w:trPr>
          <w:trHeight w:val="305"/>
        </w:trPr>
        <w:tc>
          <w:tcPr>
            <w:tcW w:w="5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385E6" w14:textId="77777777" w:rsidR="000F3E22" w:rsidRPr="00EA40A9" w:rsidRDefault="000F3E22" w:rsidP="00025412">
            <w:pPr>
              <w:rPr>
                <w:b/>
                <w:bCs/>
                <w:color w:val="000000"/>
              </w:rPr>
            </w:pPr>
            <w:r w:rsidRPr="00EA40A9">
              <w:rPr>
                <w:b/>
                <w:bCs/>
                <w:color w:val="000000"/>
                <w:szCs w:val="22"/>
              </w:rPr>
              <w:t>Scoring Model on Pricing</w:t>
            </w:r>
          </w:p>
        </w:tc>
        <w:tc>
          <w:tcPr>
            <w:tcW w:w="2938" w:type="dxa"/>
            <w:tcBorders>
              <w:top w:val="single" w:sz="4" w:space="0" w:color="auto"/>
              <w:left w:val="nil"/>
              <w:bottom w:val="single" w:sz="4" w:space="0" w:color="auto"/>
              <w:right w:val="single" w:sz="4" w:space="0" w:color="auto"/>
            </w:tcBorders>
            <w:shd w:val="clear" w:color="auto" w:fill="auto"/>
            <w:noWrap/>
            <w:vAlign w:val="bottom"/>
            <w:hideMark/>
          </w:tcPr>
          <w:p w14:paraId="2294973B" w14:textId="77777777" w:rsidR="000F3E22" w:rsidRPr="00EA40A9" w:rsidRDefault="000F3E22" w:rsidP="00025412">
            <w:pPr>
              <w:rPr>
                <w:color w:val="000000"/>
              </w:rPr>
            </w:pPr>
            <w:r w:rsidRPr="00EA40A9">
              <w:rPr>
                <w:color w:val="000000"/>
                <w:szCs w:val="22"/>
              </w:rPr>
              <w:t> </w:t>
            </w:r>
          </w:p>
        </w:tc>
      </w:tr>
      <w:tr w:rsidR="000F3E22" w:rsidRPr="00EA40A9" w14:paraId="44862C2D" w14:textId="77777777" w:rsidTr="00025412">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14:paraId="2BCBFD78" w14:textId="77777777" w:rsidR="000F3E22" w:rsidRPr="00F36C23" w:rsidRDefault="000F3E22" w:rsidP="00025412">
            <w:pPr>
              <w:rPr>
                <w:b/>
                <w:color w:val="000000"/>
              </w:rPr>
            </w:pPr>
            <w:r w:rsidRPr="00F36C23">
              <w:rPr>
                <w:b/>
                <w:color w:val="000000"/>
                <w:szCs w:val="22"/>
              </w:rPr>
              <w:t>Lowest Price</w:t>
            </w:r>
          </w:p>
        </w:tc>
        <w:tc>
          <w:tcPr>
            <w:tcW w:w="2938" w:type="dxa"/>
            <w:tcBorders>
              <w:top w:val="nil"/>
              <w:left w:val="nil"/>
              <w:bottom w:val="single" w:sz="4" w:space="0" w:color="auto"/>
              <w:right w:val="single" w:sz="4" w:space="0" w:color="auto"/>
            </w:tcBorders>
            <w:shd w:val="clear" w:color="auto" w:fill="auto"/>
            <w:noWrap/>
            <w:vAlign w:val="bottom"/>
            <w:hideMark/>
          </w:tcPr>
          <w:p w14:paraId="4BC7A15C" w14:textId="77777777" w:rsidR="000F3E22" w:rsidRPr="00F36C23" w:rsidRDefault="000F3E22" w:rsidP="00025412">
            <w:pPr>
              <w:jc w:val="center"/>
              <w:rPr>
                <w:b/>
                <w:color w:val="000000"/>
              </w:rPr>
            </w:pPr>
            <w:r w:rsidRPr="00F36C23">
              <w:rPr>
                <w:b/>
                <w:color w:val="000000"/>
                <w:szCs w:val="22"/>
              </w:rPr>
              <w:t>£500</w:t>
            </w:r>
          </w:p>
        </w:tc>
      </w:tr>
      <w:tr w:rsidR="000F3E22" w:rsidRPr="00EA40A9" w14:paraId="3D9F0526" w14:textId="77777777" w:rsidTr="00025412">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14:paraId="6A598772" w14:textId="77777777" w:rsidR="000F3E22" w:rsidRPr="00EA40A9" w:rsidRDefault="000F3E22" w:rsidP="00025412">
            <w:pPr>
              <w:rPr>
                <w:b/>
                <w:color w:val="000000"/>
              </w:rPr>
            </w:pPr>
            <w:r w:rsidRPr="00EA40A9">
              <w:rPr>
                <w:b/>
                <w:color w:val="000000"/>
                <w:szCs w:val="22"/>
              </w:rPr>
              <w:t>Bidder Price</w:t>
            </w:r>
          </w:p>
        </w:tc>
        <w:tc>
          <w:tcPr>
            <w:tcW w:w="2938" w:type="dxa"/>
            <w:tcBorders>
              <w:top w:val="nil"/>
              <w:left w:val="nil"/>
              <w:bottom w:val="single" w:sz="4" w:space="0" w:color="auto"/>
              <w:right w:val="single" w:sz="4" w:space="0" w:color="auto"/>
            </w:tcBorders>
            <w:shd w:val="clear" w:color="auto" w:fill="auto"/>
            <w:noWrap/>
            <w:vAlign w:val="bottom"/>
            <w:hideMark/>
          </w:tcPr>
          <w:p w14:paraId="07AE1D19" w14:textId="77777777" w:rsidR="000F3E22" w:rsidRPr="00EA40A9" w:rsidRDefault="000F3E22" w:rsidP="00025412">
            <w:pPr>
              <w:jc w:val="center"/>
              <w:rPr>
                <w:b/>
                <w:color w:val="000000"/>
              </w:rPr>
            </w:pPr>
            <w:r w:rsidRPr="00EA40A9">
              <w:rPr>
                <w:b/>
                <w:color w:val="000000"/>
                <w:szCs w:val="22"/>
              </w:rPr>
              <w:t>£700</w:t>
            </w:r>
          </w:p>
        </w:tc>
      </w:tr>
      <w:tr w:rsidR="000F3E22" w:rsidRPr="00EA40A9" w14:paraId="6FD4F758" w14:textId="77777777" w:rsidTr="00025412">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14:paraId="18955E12" w14:textId="77777777" w:rsidR="000F3E22" w:rsidRPr="00EA40A9" w:rsidRDefault="000F3E22" w:rsidP="00025412">
            <w:pPr>
              <w:rPr>
                <w:b/>
                <w:color w:val="000000"/>
              </w:rPr>
            </w:pPr>
            <w:r w:rsidRPr="00EA40A9">
              <w:rPr>
                <w:b/>
                <w:color w:val="000000"/>
                <w:szCs w:val="22"/>
              </w:rPr>
              <w:t>Difference</w:t>
            </w:r>
          </w:p>
        </w:tc>
        <w:tc>
          <w:tcPr>
            <w:tcW w:w="2938" w:type="dxa"/>
            <w:tcBorders>
              <w:top w:val="nil"/>
              <w:left w:val="nil"/>
              <w:bottom w:val="single" w:sz="4" w:space="0" w:color="auto"/>
              <w:right w:val="single" w:sz="4" w:space="0" w:color="auto"/>
            </w:tcBorders>
            <w:shd w:val="clear" w:color="auto" w:fill="auto"/>
            <w:noWrap/>
            <w:vAlign w:val="bottom"/>
            <w:hideMark/>
          </w:tcPr>
          <w:p w14:paraId="35469528" w14:textId="77777777" w:rsidR="000F3E22" w:rsidRPr="00EA40A9" w:rsidRDefault="000F3E22" w:rsidP="00025412">
            <w:pPr>
              <w:jc w:val="center"/>
              <w:rPr>
                <w:b/>
                <w:color w:val="000000"/>
              </w:rPr>
            </w:pPr>
            <w:r w:rsidRPr="00EA40A9">
              <w:rPr>
                <w:b/>
                <w:color w:val="000000"/>
                <w:szCs w:val="22"/>
              </w:rPr>
              <w:t>£200</w:t>
            </w:r>
          </w:p>
        </w:tc>
      </w:tr>
      <w:tr w:rsidR="000F3E22" w:rsidRPr="00EA40A9" w14:paraId="0C6BBCDB" w14:textId="77777777" w:rsidTr="00025412">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14:paraId="5821E6AD" w14:textId="77777777" w:rsidR="000F3E22" w:rsidRPr="00EA40A9" w:rsidRDefault="000F3E22" w:rsidP="00025412">
            <w:pPr>
              <w:rPr>
                <w:color w:val="000000"/>
              </w:rPr>
            </w:pPr>
            <w:r w:rsidRPr="00EA40A9">
              <w:rPr>
                <w:color w:val="000000"/>
                <w:szCs w:val="22"/>
              </w:rPr>
              <w:t>%age Score</w:t>
            </w:r>
          </w:p>
        </w:tc>
        <w:tc>
          <w:tcPr>
            <w:tcW w:w="2938" w:type="dxa"/>
            <w:tcBorders>
              <w:top w:val="nil"/>
              <w:left w:val="nil"/>
              <w:bottom w:val="single" w:sz="4" w:space="0" w:color="auto"/>
              <w:right w:val="single" w:sz="4" w:space="0" w:color="auto"/>
            </w:tcBorders>
            <w:shd w:val="clear" w:color="auto" w:fill="auto"/>
            <w:noWrap/>
            <w:vAlign w:val="bottom"/>
            <w:hideMark/>
          </w:tcPr>
          <w:p w14:paraId="279B507E" w14:textId="77777777" w:rsidR="000F3E22" w:rsidRPr="00EA40A9" w:rsidRDefault="000F3E22" w:rsidP="00025412">
            <w:pPr>
              <w:jc w:val="center"/>
              <w:rPr>
                <w:color w:val="000000"/>
              </w:rPr>
            </w:pPr>
            <w:r w:rsidRPr="00EA40A9">
              <w:rPr>
                <w:color w:val="000000"/>
                <w:szCs w:val="22"/>
              </w:rPr>
              <w:t>40%</w:t>
            </w:r>
          </w:p>
        </w:tc>
      </w:tr>
      <w:tr w:rsidR="000F3E22" w:rsidRPr="00EA40A9" w14:paraId="700825B8" w14:textId="77777777" w:rsidTr="00025412">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14:paraId="1C38D130" w14:textId="77777777" w:rsidR="000F3E22" w:rsidRPr="00EA40A9" w:rsidRDefault="000F3E22" w:rsidP="00025412">
            <w:pPr>
              <w:rPr>
                <w:color w:val="000000"/>
              </w:rPr>
            </w:pPr>
            <w:r w:rsidRPr="00EA40A9">
              <w:rPr>
                <w:color w:val="000000"/>
                <w:szCs w:val="22"/>
              </w:rPr>
              <w:t>Max Score</w:t>
            </w:r>
          </w:p>
        </w:tc>
        <w:tc>
          <w:tcPr>
            <w:tcW w:w="2938" w:type="dxa"/>
            <w:tcBorders>
              <w:top w:val="nil"/>
              <w:left w:val="nil"/>
              <w:bottom w:val="single" w:sz="4" w:space="0" w:color="auto"/>
              <w:right w:val="single" w:sz="4" w:space="0" w:color="auto"/>
            </w:tcBorders>
            <w:shd w:val="clear" w:color="auto" w:fill="auto"/>
            <w:noWrap/>
            <w:vAlign w:val="bottom"/>
            <w:hideMark/>
          </w:tcPr>
          <w:p w14:paraId="4ABDD7AF" w14:textId="77777777" w:rsidR="000F3E22" w:rsidRPr="00EA40A9" w:rsidRDefault="000F3E22" w:rsidP="00025412">
            <w:pPr>
              <w:jc w:val="center"/>
              <w:rPr>
                <w:color w:val="000000"/>
              </w:rPr>
            </w:pPr>
            <w:r w:rsidRPr="00EA40A9">
              <w:rPr>
                <w:color w:val="000000"/>
                <w:szCs w:val="22"/>
              </w:rPr>
              <w:t>40</w:t>
            </w:r>
          </w:p>
        </w:tc>
      </w:tr>
      <w:tr w:rsidR="000F3E22" w:rsidRPr="00EA40A9" w14:paraId="25685BE5" w14:textId="77777777" w:rsidTr="00025412">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14:paraId="039BF92F" w14:textId="77777777" w:rsidR="000F3E22" w:rsidRPr="00EA40A9" w:rsidRDefault="000F3E22" w:rsidP="00025412">
            <w:pPr>
              <w:rPr>
                <w:b/>
                <w:color w:val="000000"/>
              </w:rPr>
            </w:pPr>
            <w:r w:rsidRPr="00EA40A9">
              <w:rPr>
                <w:b/>
                <w:color w:val="000000"/>
                <w:szCs w:val="22"/>
              </w:rPr>
              <w:t>Bidder Score</w:t>
            </w:r>
          </w:p>
        </w:tc>
        <w:tc>
          <w:tcPr>
            <w:tcW w:w="2938" w:type="dxa"/>
            <w:tcBorders>
              <w:top w:val="nil"/>
              <w:left w:val="nil"/>
              <w:bottom w:val="single" w:sz="4" w:space="0" w:color="auto"/>
              <w:right w:val="single" w:sz="4" w:space="0" w:color="auto"/>
            </w:tcBorders>
            <w:shd w:val="clear" w:color="auto" w:fill="auto"/>
            <w:noWrap/>
            <w:vAlign w:val="bottom"/>
            <w:hideMark/>
          </w:tcPr>
          <w:p w14:paraId="11B344F0" w14:textId="77777777" w:rsidR="000F3E22" w:rsidRPr="00EA40A9" w:rsidRDefault="000F3E22" w:rsidP="00025412">
            <w:pPr>
              <w:jc w:val="center"/>
              <w:rPr>
                <w:b/>
                <w:color w:val="000000"/>
              </w:rPr>
            </w:pPr>
            <w:r w:rsidRPr="00EA40A9">
              <w:rPr>
                <w:b/>
                <w:color w:val="000000"/>
                <w:szCs w:val="22"/>
              </w:rPr>
              <w:t>24</w:t>
            </w:r>
          </w:p>
        </w:tc>
      </w:tr>
    </w:tbl>
    <w:p w14:paraId="2F9A1637" w14:textId="77777777" w:rsidR="000F3E22" w:rsidRPr="00542030" w:rsidRDefault="000F3E22" w:rsidP="000F3E22">
      <w:pPr>
        <w:pStyle w:val="ListParagraph"/>
        <w:spacing w:after="0" w:line="240" w:lineRule="auto"/>
        <w:jc w:val="center"/>
        <w:rPr>
          <w:kern w:val="28"/>
        </w:rPr>
      </w:pPr>
      <w:r w:rsidRPr="00542030">
        <w:rPr>
          <w:kern w:val="28"/>
        </w:rPr>
        <w:t>If the price seems abnormally low, further explanation as to the low price may be sought and evaluation of whether the quote is considered economically viable.</w:t>
      </w:r>
    </w:p>
    <w:p w14:paraId="45531465" w14:textId="77777777" w:rsidR="00174042" w:rsidRDefault="00174042" w:rsidP="000F3E22">
      <w:pPr>
        <w:pStyle w:val="ListParagraph"/>
        <w:spacing w:after="0" w:line="240" w:lineRule="auto"/>
        <w:jc w:val="center"/>
        <w:rPr>
          <w:rFonts w:cs="Arial"/>
          <w:sz w:val="24"/>
        </w:rPr>
      </w:pPr>
    </w:p>
    <w:sectPr w:rsidR="00174042" w:rsidSect="00A05ED1">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109A4" w14:textId="77777777" w:rsidR="00BC7379" w:rsidRDefault="00BC7379" w:rsidP="00A05ED1">
      <w:pPr>
        <w:spacing w:after="0" w:line="240" w:lineRule="auto"/>
      </w:pPr>
      <w:r>
        <w:separator/>
      </w:r>
    </w:p>
  </w:endnote>
  <w:endnote w:type="continuationSeparator" w:id="0">
    <w:p w14:paraId="1223DEAB" w14:textId="77777777" w:rsidR="00BC7379" w:rsidRDefault="00BC7379" w:rsidP="00A0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C8F20" w14:textId="77777777" w:rsidR="00B75084" w:rsidRDefault="00B7508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F4BF9">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F4BF9">
      <w:rPr>
        <w:b/>
        <w:noProof/>
      </w:rPr>
      <w:t>12</w:t>
    </w:r>
    <w:r>
      <w:rPr>
        <w:b/>
        <w:sz w:val="24"/>
        <w:szCs w:val="24"/>
      </w:rPr>
      <w:fldChar w:fldCharType="end"/>
    </w:r>
  </w:p>
  <w:p w14:paraId="367BA401" w14:textId="77777777" w:rsidR="00B75084" w:rsidRDefault="00B7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1CA64" w14:textId="77777777" w:rsidR="00BC7379" w:rsidRDefault="00BC7379" w:rsidP="00A05ED1">
      <w:pPr>
        <w:spacing w:after="0" w:line="240" w:lineRule="auto"/>
      </w:pPr>
      <w:r>
        <w:separator/>
      </w:r>
    </w:p>
  </w:footnote>
  <w:footnote w:type="continuationSeparator" w:id="0">
    <w:p w14:paraId="7A2F3189" w14:textId="77777777" w:rsidR="00BC7379" w:rsidRDefault="00BC7379" w:rsidP="00A0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3D078" w14:textId="77777777" w:rsidR="00B75084" w:rsidRDefault="000F3E22">
    <w:pPr>
      <w:pStyle w:val="Header"/>
    </w:pPr>
    <w:r>
      <w:rPr>
        <w:noProof/>
      </w:rPr>
      <w:drawing>
        <wp:inline distT="0" distB="0" distL="0" distR="0" wp14:anchorId="7725BEC3" wp14:editId="7E1433A6">
          <wp:extent cx="3773946" cy="847725"/>
          <wp:effectExtent l="0" t="0" r="0" b="0"/>
          <wp:docPr id="1" name="Picture 1" descr="\\BLUEODATA1\Liverpool\BLUEORCHID\C&amp;W Growth Hub\Branding and Logos\ERDF logos\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ODATA1\Liverpool\BLUEORCHID\C&amp;W Growth Hub\Branding and Logos\ERDF logos\LogoERDF_Col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57" cy="8481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5251B2F"/>
    <w:multiLevelType w:val="hybridMultilevel"/>
    <w:tmpl w:val="0630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170F5"/>
    <w:multiLevelType w:val="hybridMultilevel"/>
    <w:tmpl w:val="762E4D48"/>
    <w:lvl w:ilvl="0" w:tplc="08090017">
      <w:start w:val="1"/>
      <w:numFmt w:val="lowerLetter"/>
      <w:lvlText w:val="%1)"/>
      <w:lvlJc w:val="left"/>
      <w:pPr>
        <w:ind w:left="720" w:hanging="360"/>
      </w:pPr>
    </w:lvl>
    <w:lvl w:ilvl="1" w:tplc="1E7AB6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C5864"/>
    <w:multiLevelType w:val="hybridMultilevel"/>
    <w:tmpl w:val="43BE35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76A95"/>
    <w:multiLevelType w:val="hybridMultilevel"/>
    <w:tmpl w:val="434A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1ED1"/>
    <w:multiLevelType w:val="hybridMultilevel"/>
    <w:tmpl w:val="CDD87A78"/>
    <w:lvl w:ilvl="0" w:tplc="8C82FCA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42805"/>
    <w:multiLevelType w:val="hybridMultilevel"/>
    <w:tmpl w:val="9E444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9CD10ED"/>
    <w:multiLevelType w:val="hybridMultilevel"/>
    <w:tmpl w:val="EF16E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C7444B"/>
    <w:multiLevelType w:val="hybridMultilevel"/>
    <w:tmpl w:val="5DF4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44F70"/>
    <w:multiLevelType w:val="hybridMultilevel"/>
    <w:tmpl w:val="AC0A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46370"/>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06366"/>
    <w:multiLevelType w:val="hybridMultilevel"/>
    <w:tmpl w:val="F44462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66315"/>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70698"/>
    <w:multiLevelType w:val="hybridMultilevel"/>
    <w:tmpl w:val="6868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3357F"/>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92CD5"/>
    <w:multiLevelType w:val="hybridMultilevel"/>
    <w:tmpl w:val="7D9C3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F119C"/>
    <w:multiLevelType w:val="hybridMultilevel"/>
    <w:tmpl w:val="8852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D1B62"/>
    <w:multiLevelType w:val="hybridMultilevel"/>
    <w:tmpl w:val="7ED8B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54F503D"/>
    <w:multiLevelType w:val="hybridMultilevel"/>
    <w:tmpl w:val="13BA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2479C"/>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C82C0F"/>
    <w:multiLevelType w:val="hybridMultilevel"/>
    <w:tmpl w:val="B3A6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8D0337"/>
    <w:multiLevelType w:val="hybridMultilevel"/>
    <w:tmpl w:val="40349D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FF4FB4"/>
    <w:multiLevelType w:val="hybridMultilevel"/>
    <w:tmpl w:val="FE74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257BB6"/>
    <w:multiLevelType w:val="hybridMultilevel"/>
    <w:tmpl w:val="6ED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3"/>
  </w:num>
  <w:num w:numId="4">
    <w:abstractNumId w:val="11"/>
  </w:num>
  <w:num w:numId="5">
    <w:abstractNumId w:val="0"/>
  </w:num>
  <w:num w:numId="6">
    <w:abstractNumId w:val="21"/>
  </w:num>
  <w:num w:numId="7">
    <w:abstractNumId w:val="2"/>
  </w:num>
  <w:num w:numId="8">
    <w:abstractNumId w:val="24"/>
  </w:num>
  <w:num w:numId="9">
    <w:abstractNumId w:val="12"/>
  </w:num>
  <w:num w:numId="10">
    <w:abstractNumId w:val="10"/>
  </w:num>
  <w:num w:numId="11">
    <w:abstractNumId w:val="14"/>
  </w:num>
  <w:num w:numId="12">
    <w:abstractNumId w:val="1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5"/>
  </w:num>
  <w:num w:numId="16">
    <w:abstractNumId w:val="18"/>
  </w:num>
  <w:num w:numId="17">
    <w:abstractNumId w:val="9"/>
  </w:num>
  <w:num w:numId="18">
    <w:abstractNumId w:val="5"/>
  </w:num>
  <w:num w:numId="19">
    <w:abstractNumId w:val="7"/>
  </w:num>
  <w:num w:numId="20">
    <w:abstractNumId w:val="20"/>
  </w:num>
  <w:num w:numId="21">
    <w:abstractNumId w:val="8"/>
  </w:num>
  <w:num w:numId="22">
    <w:abstractNumId w:val="4"/>
  </w:num>
  <w:num w:numId="23">
    <w:abstractNumId w:val="15"/>
  </w:num>
  <w:num w:numId="24">
    <w:abstractNumId w:val="23"/>
  </w:num>
  <w:num w:numId="25">
    <w:abstractNumId w:val="17"/>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B3"/>
    <w:rsid w:val="00001747"/>
    <w:rsid w:val="00007EE7"/>
    <w:rsid w:val="00010A3A"/>
    <w:rsid w:val="000150CE"/>
    <w:rsid w:val="0001722A"/>
    <w:rsid w:val="00020FBF"/>
    <w:rsid w:val="000239EF"/>
    <w:rsid w:val="00024939"/>
    <w:rsid w:val="0002543F"/>
    <w:rsid w:val="00025AFE"/>
    <w:rsid w:val="00027880"/>
    <w:rsid w:val="0003089F"/>
    <w:rsid w:val="00032676"/>
    <w:rsid w:val="000338F5"/>
    <w:rsid w:val="00034CC1"/>
    <w:rsid w:val="0003795D"/>
    <w:rsid w:val="0003798B"/>
    <w:rsid w:val="00043C96"/>
    <w:rsid w:val="00046D1C"/>
    <w:rsid w:val="00047450"/>
    <w:rsid w:val="00051663"/>
    <w:rsid w:val="00051A89"/>
    <w:rsid w:val="00051CB9"/>
    <w:rsid w:val="00054000"/>
    <w:rsid w:val="000540C2"/>
    <w:rsid w:val="0005560F"/>
    <w:rsid w:val="000615E6"/>
    <w:rsid w:val="00062928"/>
    <w:rsid w:val="0006453C"/>
    <w:rsid w:val="00075357"/>
    <w:rsid w:val="000771E2"/>
    <w:rsid w:val="0007774D"/>
    <w:rsid w:val="000812D4"/>
    <w:rsid w:val="000815A8"/>
    <w:rsid w:val="000853EA"/>
    <w:rsid w:val="000915D1"/>
    <w:rsid w:val="00091A65"/>
    <w:rsid w:val="0009283B"/>
    <w:rsid w:val="0009559C"/>
    <w:rsid w:val="000A2F9D"/>
    <w:rsid w:val="000A3544"/>
    <w:rsid w:val="000A3572"/>
    <w:rsid w:val="000A3966"/>
    <w:rsid w:val="000A39CA"/>
    <w:rsid w:val="000A40DA"/>
    <w:rsid w:val="000A717C"/>
    <w:rsid w:val="000A797D"/>
    <w:rsid w:val="000B1EEB"/>
    <w:rsid w:val="000B3BAB"/>
    <w:rsid w:val="000C0550"/>
    <w:rsid w:val="000C0600"/>
    <w:rsid w:val="000C4647"/>
    <w:rsid w:val="000C4C91"/>
    <w:rsid w:val="000D08A3"/>
    <w:rsid w:val="000D2CB8"/>
    <w:rsid w:val="000D43CE"/>
    <w:rsid w:val="000D7056"/>
    <w:rsid w:val="000E0A9A"/>
    <w:rsid w:val="000E123D"/>
    <w:rsid w:val="000E23D4"/>
    <w:rsid w:val="000E258E"/>
    <w:rsid w:val="000E4868"/>
    <w:rsid w:val="000E5C32"/>
    <w:rsid w:val="000E5FF1"/>
    <w:rsid w:val="000E6F49"/>
    <w:rsid w:val="000E777F"/>
    <w:rsid w:val="000F1A03"/>
    <w:rsid w:val="000F214D"/>
    <w:rsid w:val="000F2A0D"/>
    <w:rsid w:val="000F35FD"/>
    <w:rsid w:val="000F3E22"/>
    <w:rsid w:val="000F56D0"/>
    <w:rsid w:val="0010100D"/>
    <w:rsid w:val="001024F5"/>
    <w:rsid w:val="00102616"/>
    <w:rsid w:val="00103F2C"/>
    <w:rsid w:val="00104608"/>
    <w:rsid w:val="00106459"/>
    <w:rsid w:val="001074CA"/>
    <w:rsid w:val="00111182"/>
    <w:rsid w:val="00111C3E"/>
    <w:rsid w:val="00112D0D"/>
    <w:rsid w:val="001133F2"/>
    <w:rsid w:val="00113F11"/>
    <w:rsid w:val="00115B83"/>
    <w:rsid w:val="00115D0A"/>
    <w:rsid w:val="001177FF"/>
    <w:rsid w:val="00120D4D"/>
    <w:rsid w:val="0012470E"/>
    <w:rsid w:val="0012716B"/>
    <w:rsid w:val="0012724B"/>
    <w:rsid w:val="001329EC"/>
    <w:rsid w:val="00141265"/>
    <w:rsid w:val="00142976"/>
    <w:rsid w:val="00144D4F"/>
    <w:rsid w:val="00145853"/>
    <w:rsid w:val="001474B2"/>
    <w:rsid w:val="001502A9"/>
    <w:rsid w:val="0015140A"/>
    <w:rsid w:val="0015201D"/>
    <w:rsid w:val="00152D63"/>
    <w:rsid w:val="00152EED"/>
    <w:rsid w:val="00155329"/>
    <w:rsid w:val="00156B10"/>
    <w:rsid w:val="00156CDE"/>
    <w:rsid w:val="00160D9F"/>
    <w:rsid w:val="00160DB6"/>
    <w:rsid w:val="00162D69"/>
    <w:rsid w:val="001643DC"/>
    <w:rsid w:val="00166D3A"/>
    <w:rsid w:val="00167279"/>
    <w:rsid w:val="0017010E"/>
    <w:rsid w:val="001705C4"/>
    <w:rsid w:val="00171BB9"/>
    <w:rsid w:val="001722E5"/>
    <w:rsid w:val="00174042"/>
    <w:rsid w:val="00176105"/>
    <w:rsid w:val="00177658"/>
    <w:rsid w:val="00180354"/>
    <w:rsid w:val="00183650"/>
    <w:rsid w:val="00183743"/>
    <w:rsid w:val="00183C0C"/>
    <w:rsid w:val="00187A90"/>
    <w:rsid w:val="00187F48"/>
    <w:rsid w:val="001911D4"/>
    <w:rsid w:val="00194C8B"/>
    <w:rsid w:val="001A190B"/>
    <w:rsid w:val="001A2737"/>
    <w:rsid w:val="001A4CD3"/>
    <w:rsid w:val="001A75B6"/>
    <w:rsid w:val="001B20D0"/>
    <w:rsid w:val="001B2158"/>
    <w:rsid w:val="001B2175"/>
    <w:rsid w:val="001B27EF"/>
    <w:rsid w:val="001B4BE2"/>
    <w:rsid w:val="001B5062"/>
    <w:rsid w:val="001B532B"/>
    <w:rsid w:val="001B6132"/>
    <w:rsid w:val="001C0BAD"/>
    <w:rsid w:val="001C1114"/>
    <w:rsid w:val="001C7068"/>
    <w:rsid w:val="001C7C68"/>
    <w:rsid w:val="001C7FAC"/>
    <w:rsid w:val="001D1D87"/>
    <w:rsid w:val="001D67BE"/>
    <w:rsid w:val="001D69C3"/>
    <w:rsid w:val="001E107E"/>
    <w:rsid w:val="001E109D"/>
    <w:rsid w:val="001E1A09"/>
    <w:rsid w:val="001E1B86"/>
    <w:rsid w:val="001E3E9B"/>
    <w:rsid w:val="001F2212"/>
    <w:rsid w:val="001F6265"/>
    <w:rsid w:val="001F7CF0"/>
    <w:rsid w:val="0020101C"/>
    <w:rsid w:val="00201182"/>
    <w:rsid w:val="00201EC5"/>
    <w:rsid w:val="00206F3F"/>
    <w:rsid w:val="002105E8"/>
    <w:rsid w:val="00211775"/>
    <w:rsid w:val="00211809"/>
    <w:rsid w:val="002129B6"/>
    <w:rsid w:val="00212F80"/>
    <w:rsid w:val="00215EF9"/>
    <w:rsid w:val="00221472"/>
    <w:rsid w:val="0022333B"/>
    <w:rsid w:val="002237C4"/>
    <w:rsid w:val="00225CDF"/>
    <w:rsid w:val="00227FD7"/>
    <w:rsid w:val="00230A6A"/>
    <w:rsid w:val="00233AE1"/>
    <w:rsid w:val="00235004"/>
    <w:rsid w:val="00236C0E"/>
    <w:rsid w:val="00240172"/>
    <w:rsid w:val="0024091E"/>
    <w:rsid w:val="0024107D"/>
    <w:rsid w:val="00242643"/>
    <w:rsid w:val="00245951"/>
    <w:rsid w:val="00245DF0"/>
    <w:rsid w:val="00246383"/>
    <w:rsid w:val="00246DCF"/>
    <w:rsid w:val="00250650"/>
    <w:rsid w:val="00252F94"/>
    <w:rsid w:val="00257C5C"/>
    <w:rsid w:val="00260F10"/>
    <w:rsid w:val="0026126C"/>
    <w:rsid w:val="002614A1"/>
    <w:rsid w:val="00262417"/>
    <w:rsid w:val="00265D56"/>
    <w:rsid w:val="00266C38"/>
    <w:rsid w:val="00272D1F"/>
    <w:rsid w:val="00273804"/>
    <w:rsid w:val="00274244"/>
    <w:rsid w:val="002773DE"/>
    <w:rsid w:val="002773E8"/>
    <w:rsid w:val="00281F7C"/>
    <w:rsid w:val="00282EE3"/>
    <w:rsid w:val="00285925"/>
    <w:rsid w:val="00285C1B"/>
    <w:rsid w:val="00286E62"/>
    <w:rsid w:val="00287C36"/>
    <w:rsid w:val="002934DD"/>
    <w:rsid w:val="002962EC"/>
    <w:rsid w:val="002976BF"/>
    <w:rsid w:val="00297FEE"/>
    <w:rsid w:val="002A31F1"/>
    <w:rsid w:val="002A3831"/>
    <w:rsid w:val="002A5120"/>
    <w:rsid w:val="002A708B"/>
    <w:rsid w:val="002B013C"/>
    <w:rsid w:val="002B0193"/>
    <w:rsid w:val="002B01D2"/>
    <w:rsid w:val="002B1537"/>
    <w:rsid w:val="002B3A49"/>
    <w:rsid w:val="002B4346"/>
    <w:rsid w:val="002B5A1B"/>
    <w:rsid w:val="002B6462"/>
    <w:rsid w:val="002C00A1"/>
    <w:rsid w:val="002C500D"/>
    <w:rsid w:val="002D03C8"/>
    <w:rsid w:val="002D24A1"/>
    <w:rsid w:val="002D30A9"/>
    <w:rsid w:val="002D44AF"/>
    <w:rsid w:val="002D4C56"/>
    <w:rsid w:val="002D6432"/>
    <w:rsid w:val="002D6503"/>
    <w:rsid w:val="002E0C99"/>
    <w:rsid w:val="002E149B"/>
    <w:rsid w:val="002E1B7A"/>
    <w:rsid w:val="002E2C15"/>
    <w:rsid w:val="002E3211"/>
    <w:rsid w:val="002E384F"/>
    <w:rsid w:val="002E3B84"/>
    <w:rsid w:val="002E7270"/>
    <w:rsid w:val="002E7467"/>
    <w:rsid w:val="002F09FB"/>
    <w:rsid w:val="002F2586"/>
    <w:rsid w:val="002F3E20"/>
    <w:rsid w:val="002F3F4F"/>
    <w:rsid w:val="002F64C1"/>
    <w:rsid w:val="002F7FA4"/>
    <w:rsid w:val="00301708"/>
    <w:rsid w:val="00302C75"/>
    <w:rsid w:val="003062A5"/>
    <w:rsid w:val="003109D0"/>
    <w:rsid w:val="003136DF"/>
    <w:rsid w:val="00314956"/>
    <w:rsid w:val="0031519F"/>
    <w:rsid w:val="00315A2D"/>
    <w:rsid w:val="00315F0F"/>
    <w:rsid w:val="0031624A"/>
    <w:rsid w:val="00316848"/>
    <w:rsid w:val="00317266"/>
    <w:rsid w:val="003202D0"/>
    <w:rsid w:val="00320A31"/>
    <w:rsid w:val="003221F2"/>
    <w:rsid w:val="0032403B"/>
    <w:rsid w:val="00324EEC"/>
    <w:rsid w:val="00325C39"/>
    <w:rsid w:val="0032606B"/>
    <w:rsid w:val="00326BF5"/>
    <w:rsid w:val="00334E5E"/>
    <w:rsid w:val="003357D1"/>
    <w:rsid w:val="003517C9"/>
    <w:rsid w:val="003528C7"/>
    <w:rsid w:val="00354DB7"/>
    <w:rsid w:val="00354EB2"/>
    <w:rsid w:val="00356C6B"/>
    <w:rsid w:val="00372B22"/>
    <w:rsid w:val="0037581D"/>
    <w:rsid w:val="00375B48"/>
    <w:rsid w:val="00377325"/>
    <w:rsid w:val="00381128"/>
    <w:rsid w:val="00381E8C"/>
    <w:rsid w:val="0038586F"/>
    <w:rsid w:val="00385CED"/>
    <w:rsid w:val="00386EE5"/>
    <w:rsid w:val="003873B1"/>
    <w:rsid w:val="00387C6B"/>
    <w:rsid w:val="003911A5"/>
    <w:rsid w:val="0039207B"/>
    <w:rsid w:val="003929A3"/>
    <w:rsid w:val="00393D7E"/>
    <w:rsid w:val="003972C9"/>
    <w:rsid w:val="00397C1F"/>
    <w:rsid w:val="003A1450"/>
    <w:rsid w:val="003A1B84"/>
    <w:rsid w:val="003A2E41"/>
    <w:rsid w:val="003A395A"/>
    <w:rsid w:val="003A672E"/>
    <w:rsid w:val="003B0977"/>
    <w:rsid w:val="003B09B0"/>
    <w:rsid w:val="003B10D3"/>
    <w:rsid w:val="003B19D1"/>
    <w:rsid w:val="003B34F5"/>
    <w:rsid w:val="003B3961"/>
    <w:rsid w:val="003B4651"/>
    <w:rsid w:val="003C22B1"/>
    <w:rsid w:val="003C2B78"/>
    <w:rsid w:val="003D01B2"/>
    <w:rsid w:val="003D674E"/>
    <w:rsid w:val="003E0C24"/>
    <w:rsid w:val="003E4CDB"/>
    <w:rsid w:val="003E4FF8"/>
    <w:rsid w:val="003E597E"/>
    <w:rsid w:val="003E59D3"/>
    <w:rsid w:val="003E7135"/>
    <w:rsid w:val="003E7AAD"/>
    <w:rsid w:val="003F0E0E"/>
    <w:rsid w:val="003F4D13"/>
    <w:rsid w:val="003F555C"/>
    <w:rsid w:val="003F6868"/>
    <w:rsid w:val="003F6905"/>
    <w:rsid w:val="003F794C"/>
    <w:rsid w:val="00401F0B"/>
    <w:rsid w:val="00402EE3"/>
    <w:rsid w:val="00403360"/>
    <w:rsid w:val="004056FC"/>
    <w:rsid w:val="00405ED7"/>
    <w:rsid w:val="00406E5F"/>
    <w:rsid w:val="004108A5"/>
    <w:rsid w:val="0041220A"/>
    <w:rsid w:val="00412DB1"/>
    <w:rsid w:val="00415772"/>
    <w:rsid w:val="00423449"/>
    <w:rsid w:val="00424A1E"/>
    <w:rsid w:val="00425782"/>
    <w:rsid w:val="0042609F"/>
    <w:rsid w:val="0042743D"/>
    <w:rsid w:val="00430CE7"/>
    <w:rsid w:val="00431A69"/>
    <w:rsid w:val="00434C19"/>
    <w:rsid w:val="00435797"/>
    <w:rsid w:val="00436C10"/>
    <w:rsid w:val="004374E4"/>
    <w:rsid w:val="004416E1"/>
    <w:rsid w:val="004436CC"/>
    <w:rsid w:val="004455C0"/>
    <w:rsid w:val="00452A35"/>
    <w:rsid w:val="00461D1C"/>
    <w:rsid w:val="00464B91"/>
    <w:rsid w:val="0046509C"/>
    <w:rsid w:val="00467D21"/>
    <w:rsid w:val="00470EAB"/>
    <w:rsid w:val="00473065"/>
    <w:rsid w:val="00474FC0"/>
    <w:rsid w:val="0047650D"/>
    <w:rsid w:val="004767AF"/>
    <w:rsid w:val="0047685A"/>
    <w:rsid w:val="00481EEA"/>
    <w:rsid w:val="00482703"/>
    <w:rsid w:val="00482A77"/>
    <w:rsid w:val="00482D36"/>
    <w:rsid w:val="00485A3B"/>
    <w:rsid w:val="004872CB"/>
    <w:rsid w:val="00490220"/>
    <w:rsid w:val="004927FE"/>
    <w:rsid w:val="0049654F"/>
    <w:rsid w:val="00496C8A"/>
    <w:rsid w:val="00497C41"/>
    <w:rsid w:val="004A0B3D"/>
    <w:rsid w:val="004A34F6"/>
    <w:rsid w:val="004A65DD"/>
    <w:rsid w:val="004B7920"/>
    <w:rsid w:val="004C3394"/>
    <w:rsid w:val="004C3F1A"/>
    <w:rsid w:val="004C4E09"/>
    <w:rsid w:val="004C7249"/>
    <w:rsid w:val="004D1246"/>
    <w:rsid w:val="004D1AE9"/>
    <w:rsid w:val="004D563E"/>
    <w:rsid w:val="004D6085"/>
    <w:rsid w:val="004D64D3"/>
    <w:rsid w:val="004D6E11"/>
    <w:rsid w:val="004E0926"/>
    <w:rsid w:val="004E1869"/>
    <w:rsid w:val="004E1B0A"/>
    <w:rsid w:val="004E21A7"/>
    <w:rsid w:val="004E25E0"/>
    <w:rsid w:val="004E3CB4"/>
    <w:rsid w:val="004E3DBB"/>
    <w:rsid w:val="004E486D"/>
    <w:rsid w:val="004E6369"/>
    <w:rsid w:val="004E7F45"/>
    <w:rsid w:val="004F10C9"/>
    <w:rsid w:val="004F1354"/>
    <w:rsid w:val="004F2D31"/>
    <w:rsid w:val="004F3C2A"/>
    <w:rsid w:val="004F463D"/>
    <w:rsid w:val="004F4C6E"/>
    <w:rsid w:val="0050035E"/>
    <w:rsid w:val="0050213A"/>
    <w:rsid w:val="00510D89"/>
    <w:rsid w:val="005124D6"/>
    <w:rsid w:val="00513CB1"/>
    <w:rsid w:val="005140B6"/>
    <w:rsid w:val="00514101"/>
    <w:rsid w:val="00515DC1"/>
    <w:rsid w:val="00515F73"/>
    <w:rsid w:val="00516801"/>
    <w:rsid w:val="00522FA2"/>
    <w:rsid w:val="00523C3B"/>
    <w:rsid w:val="00523E05"/>
    <w:rsid w:val="00524003"/>
    <w:rsid w:val="005265AB"/>
    <w:rsid w:val="0053436A"/>
    <w:rsid w:val="00535008"/>
    <w:rsid w:val="00535259"/>
    <w:rsid w:val="00535459"/>
    <w:rsid w:val="005354F0"/>
    <w:rsid w:val="00541666"/>
    <w:rsid w:val="005455D4"/>
    <w:rsid w:val="005516AD"/>
    <w:rsid w:val="00554CC8"/>
    <w:rsid w:val="00555063"/>
    <w:rsid w:val="00560AEB"/>
    <w:rsid w:val="00561999"/>
    <w:rsid w:val="00562FCC"/>
    <w:rsid w:val="00565F53"/>
    <w:rsid w:val="005707DC"/>
    <w:rsid w:val="005735BB"/>
    <w:rsid w:val="005740C9"/>
    <w:rsid w:val="00574BD5"/>
    <w:rsid w:val="00574BEF"/>
    <w:rsid w:val="00575E75"/>
    <w:rsid w:val="00581E49"/>
    <w:rsid w:val="005827FD"/>
    <w:rsid w:val="00583C2C"/>
    <w:rsid w:val="005854A3"/>
    <w:rsid w:val="00590425"/>
    <w:rsid w:val="00590A84"/>
    <w:rsid w:val="0059199D"/>
    <w:rsid w:val="00591FA0"/>
    <w:rsid w:val="0059225D"/>
    <w:rsid w:val="00593DD0"/>
    <w:rsid w:val="00594815"/>
    <w:rsid w:val="0059637E"/>
    <w:rsid w:val="005A04D7"/>
    <w:rsid w:val="005A0B1A"/>
    <w:rsid w:val="005A18DB"/>
    <w:rsid w:val="005A2D0A"/>
    <w:rsid w:val="005A6C01"/>
    <w:rsid w:val="005A7825"/>
    <w:rsid w:val="005A78CA"/>
    <w:rsid w:val="005B0F7F"/>
    <w:rsid w:val="005B2F46"/>
    <w:rsid w:val="005B33D8"/>
    <w:rsid w:val="005B5358"/>
    <w:rsid w:val="005C0DF6"/>
    <w:rsid w:val="005C1D90"/>
    <w:rsid w:val="005C3289"/>
    <w:rsid w:val="005C4658"/>
    <w:rsid w:val="005C5106"/>
    <w:rsid w:val="005D0CF1"/>
    <w:rsid w:val="005D20D3"/>
    <w:rsid w:val="005D26C0"/>
    <w:rsid w:val="005D2C6E"/>
    <w:rsid w:val="005D356B"/>
    <w:rsid w:val="005D7445"/>
    <w:rsid w:val="005E0CB5"/>
    <w:rsid w:val="005E3E21"/>
    <w:rsid w:val="005E70F9"/>
    <w:rsid w:val="005F277A"/>
    <w:rsid w:val="005F2B38"/>
    <w:rsid w:val="005F33F9"/>
    <w:rsid w:val="005F3BF3"/>
    <w:rsid w:val="005F3EA9"/>
    <w:rsid w:val="005F657C"/>
    <w:rsid w:val="00605ACB"/>
    <w:rsid w:val="00611B94"/>
    <w:rsid w:val="00611F9F"/>
    <w:rsid w:val="00613845"/>
    <w:rsid w:val="00615397"/>
    <w:rsid w:val="00621244"/>
    <w:rsid w:val="00621D51"/>
    <w:rsid w:val="00623452"/>
    <w:rsid w:val="00624140"/>
    <w:rsid w:val="00627723"/>
    <w:rsid w:val="00630351"/>
    <w:rsid w:val="00633CF1"/>
    <w:rsid w:val="006364A3"/>
    <w:rsid w:val="00636FC0"/>
    <w:rsid w:val="00637D9C"/>
    <w:rsid w:val="006444D9"/>
    <w:rsid w:val="006463CC"/>
    <w:rsid w:val="00647A5E"/>
    <w:rsid w:val="00647E90"/>
    <w:rsid w:val="006512C4"/>
    <w:rsid w:val="00651D17"/>
    <w:rsid w:val="006525AE"/>
    <w:rsid w:val="006530B8"/>
    <w:rsid w:val="00654A74"/>
    <w:rsid w:val="00656A82"/>
    <w:rsid w:val="006632AD"/>
    <w:rsid w:val="00666241"/>
    <w:rsid w:val="00670F76"/>
    <w:rsid w:val="00672621"/>
    <w:rsid w:val="00672C44"/>
    <w:rsid w:val="00672EFC"/>
    <w:rsid w:val="0067404B"/>
    <w:rsid w:val="006748A6"/>
    <w:rsid w:val="00674DDC"/>
    <w:rsid w:val="00674FD6"/>
    <w:rsid w:val="00675CDF"/>
    <w:rsid w:val="006766F3"/>
    <w:rsid w:val="006771FE"/>
    <w:rsid w:val="00682D6C"/>
    <w:rsid w:val="006840D5"/>
    <w:rsid w:val="006848B8"/>
    <w:rsid w:val="00685041"/>
    <w:rsid w:val="006877D3"/>
    <w:rsid w:val="00695650"/>
    <w:rsid w:val="00695E13"/>
    <w:rsid w:val="00697B37"/>
    <w:rsid w:val="006A0B71"/>
    <w:rsid w:val="006A0F71"/>
    <w:rsid w:val="006A2FE1"/>
    <w:rsid w:val="006A46EA"/>
    <w:rsid w:val="006A56EC"/>
    <w:rsid w:val="006A5729"/>
    <w:rsid w:val="006A71DA"/>
    <w:rsid w:val="006B0B32"/>
    <w:rsid w:val="006B12D4"/>
    <w:rsid w:val="006B196D"/>
    <w:rsid w:val="006B1AA1"/>
    <w:rsid w:val="006B4306"/>
    <w:rsid w:val="006B43DE"/>
    <w:rsid w:val="006B4503"/>
    <w:rsid w:val="006B4554"/>
    <w:rsid w:val="006B5B79"/>
    <w:rsid w:val="006B64A8"/>
    <w:rsid w:val="006C7676"/>
    <w:rsid w:val="006C7FE4"/>
    <w:rsid w:val="006D469F"/>
    <w:rsid w:val="006D61CA"/>
    <w:rsid w:val="006D72D5"/>
    <w:rsid w:val="006E1492"/>
    <w:rsid w:val="006E2FCB"/>
    <w:rsid w:val="006E47BB"/>
    <w:rsid w:val="006E48A3"/>
    <w:rsid w:val="006E6497"/>
    <w:rsid w:val="006E72F5"/>
    <w:rsid w:val="006F2CD8"/>
    <w:rsid w:val="006F6968"/>
    <w:rsid w:val="006F7A6E"/>
    <w:rsid w:val="007128AF"/>
    <w:rsid w:val="00712933"/>
    <w:rsid w:val="00712977"/>
    <w:rsid w:val="007145A9"/>
    <w:rsid w:val="007163F6"/>
    <w:rsid w:val="00716521"/>
    <w:rsid w:val="007167DA"/>
    <w:rsid w:val="0072364E"/>
    <w:rsid w:val="00723E34"/>
    <w:rsid w:val="00724235"/>
    <w:rsid w:val="00724931"/>
    <w:rsid w:val="00727AE3"/>
    <w:rsid w:val="00733CA7"/>
    <w:rsid w:val="00734DD4"/>
    <w:rsid w:val="007356C2"/>
    <w:rsid w:val="00741067"/>
    <w:rsid w:val="00743FB7"/>
    <w:rsid w:val="007509B5"/>
    <w:rsid w:val="007517F5"/>
    <w:rsid w:val="00751D51"/>
    <w:rsid w:val="00752718"/>
    <w:rsid w:val="007604E8"/>
    <w:rsid w:val="00760672"/>
    <w:rsid w:val="00761DC8"/>
    <w:rsid w:val="0076240F"/>
    <w:rsid w:val="00762775"/>
    <w:rsid w:val="007627F0"/>
    <w:rsid w:val="007657C9"/>
    <w:rsid w:val="00766794"/>
    <w:rsid w:val="00767429"/>
    <w:rsid w:val="0077131E"/>
    <w:rsid w:val="00774904"/>
    <w:rsid w:val="00774C0F"/>
    <w:rsid w:val="0078027B"/>
    <w:rsid w:val="007809C8"/>
    <w:rsid w:val="00781C40"/>
    <w:rsid w:val="00785104"/>
    <w:rsid w:val="00785256"/>
    <w:rsid w:val="007915DF"/>
    <w:rsid w:val="00793186"/>
    <w:rsid w:val="00793325"/>
    <w:rsid w:val="00793DE0"/>
    <w:rsid w:val="007A15B1"/>
    <w:rsid w:val="007A245B"/>
    <w:rsid w:val="007A2ED6"/>
    <w:rsid w:val="007A32F5"/>
    <w:rsid w:val="007A4958"/>
    <w:rsid w:val="007A5047"/>
    <w:rsid w:val="007A6B4D"/>
    <w:rsid w:val="007B1B31"/>
    <w:rsid w:val="007B2E13"/>
    <w:rsid w:val="007B4FB6"/>
    <w:rsid w:val="007B56BF"/>
    <w:rsid w:val="007B5903"/>
    <w:rsid w:val="007B7A3B"/>
    <w:rsid w:val="007C031E"/>
    <w:rsid w:val="007C25C8"/>
    <w:rsid w:val="007C4500"/>
    <w:rsid w:val="007C452C"/>
    <w:rsid w:val="007D2183"/>
    <w:rsid w:val="007D23F4"/>
    <w:rsid w:val="007D2A12"/>
    <w:rsid w:val="007D5458"/>
    <w:rsid w:val="007E09A8"/>
    <w:rsid w:val="007E3E7D"/>
    <w:rsid w:val="007E4907"/>
    <w:rsid w:val="007E61B7"/>
    <w:rsid w:val="007E6F73"/>
    <w:rsid w:val="007F4B03"/>
    <w:rsid w:val="007F516E"/>
    <w:rsid w:val="007F51E1"/>
    <w:rsid w:val="007F5C2E"/>
    <w:rsid w:val="007F7A1D"/>
    <w:rsid w:val="00800BD3"/>
    <w:rsid w:val="00800D48"/>
    <w:rsid w:val="0080195B"/>
    <w:rsid w:val="00801DDE"/>
    <w:rsid w:val="00805E99"/>
    <w:rsid w:val="00805ED4"/>
    <w:rsid w:val="0081002F"/>
    <w:rsid w:val="008144FC"/>
    <w:rsid w:val="00815273"/>
    <w:rsid w:val="00817880"/>
    <w:rsid w:val="00821FBB"/>
    <w:rsid w:val="0082477D"/>
    <w:rsid w:val="00825E3D"/>
    <w:rsid w:val="0082701B"/>
    <w:rsid w:val="00830BE8"/>
    <w:rsid w:val="00831AD8"/>
    <w:rsid w:val="00832A6F"/>
    <w:rsid w:val="008347D7"/>
    <w:rsid w:val="0083632A"/>
    <w:rsid w:val="00840426"/>
    <w:rsid w:val="008419EB"/>
    <w:rsid w:val="008432FC"/>
    <w:rsid w:val="008446A4"/>
    <w:rsid w:val="008463CD"/>
    <w:rsid w:val="00853329"/>
    <w:rsid w:val="00856A24"/>
    <w:rsid w:val="00856E50"/>
    <w:rsid w:val="00861F8D"/>
    <w:rsid w:val="008630D8"/>
    <w:rsid w:val="008655B7"/>
    <w:rsid w:val="00866CCE"/>
    <w:rsid w:val="008706A5"/>
    <w:rsid w:val="00874C10"/>
    <w:rsid w:val="008751B5"/>
    <w:rsid w:val="008752F7"/>
    <w:rsid w:val="00876396"/>
    <w:rsid w:val="008763A1"/>
    <w:rsid w:val="00876AC7"/>
    <w:rsid w:val="00876B54"/>
    <w:rsid w:val="008771F4"/>
    <w:rsid w:val="0088034A"/>
    <w:rsid w:val="00881BBB"/>
    <w:rsid w:val="0088356A"/>
    <w:rsid w:val="0088401E"/>
    <w:rsid w:val="0088444F"/>
    <w:rsid w:val="008878E6"/>
    <w:rsid w:val="0089007A"/>
    <w:rsid w:val="00890559"/>
    <w:rsid w:val="008909E7"/>
    <w:rsid w:val="00892C17"/>
    <w:rsid w:val="00893168"/>
    <w:rsid w:val="00894C82"/>
    <w:rsid w:val="008A0A8F"/>
    <w:rsid w:val="008A0DD5"/>
    <w:rsid w:val="008A0E27"/>
    <w:rsid w:val="008A2BEA"/>
    <w:rsid w:val="008A4025"/>
    <w:rsid w:val="008A54C7"/>
    <w:rsid w:val="008A595B"/>
    <w:rsid w:val="008A67ED"/>
    <w:rsid w:val="008A73F7"/>
    <w:rsid w:val="008A76A7"/>
    <w:rsid w:val="008B1866"/>
    <w:rsid w:val="008B2BA9"/>
    <w:rsid w:val="008B323E"/>
    <w:rsid w:val="008B48A8"/>
    <w:rsid w:val="008C1E72"/>
    <w:rsid w:val="008C3209"/>
    <w:rsid w:val="008D0064"/>
    <w:rsid w:val="008D1244"/>
    <w:rsid w:val="008D1ED8"/>
    <w:rsid w:val="008D2AF9"/>
    <w:rsid w:val="008D518D"/>
    <w:rsid w:val="008D581D"/>
    <w:rsid w:val="008D5D7B"/>
    <w:rsid w:val="008D61DA"/>
    <w:rsid w:val="008D635A"/>
    <w:rsid w:val="008D732D"/>
    <w:rsid w:val="008D7811"/>
    <w:rsid w:val="008E1ABF"/>
    <w:rsid w:val="008E39F7"/>
    <w:rsid w:val="008E5F1F"/>
    <w:rsid w:val="008E7751"/>
    <w:rsid w:val="008E7A0D"/>
    <w:rsid w:val="008F00FC"/>
    <w:rsid w:val="008F0738"/>
    <w:rsid w:val="008F0C00"/>
    <w:rsid w:val="008F57E5"/>
    <w:rsid w:val="008F660C"/>
    <w:rsid w:val="008F6F62"/>
    <w:rsid w:val="0090176B"/>
    <w:rsid w:val="00901CE9"/>
    <w:rsid w:val="00902069"/>
    <w:rsid w:val="00903F85"/>
    <w:rsid w:val="00904CF7"/>
    <w:rsid w:val="00905C23"/>
    <w:rsid w:val="00907C71"/>
    <w:rsid w:val="00911B01"/>
    <w:rsid w:val="00912755"/>
    <w:rsid w:val="00913B72"/>
    <w:rsid w:val="00916450"/>
    <w:rsid w:val="009165B6"/>
    <w:rsid w:val="00920DF6"/>
    <w:rsid w:val="00922B02"/>
    <w:rsid w:val="009244E2"/>
    <w:rsid w:val="00924E15"/>
    <w:rsid w:val="0092546C"/>
    <w:rsid w:val="00925C60"/>
    <w:rsid w:val="009273C2"/>
    <w:rsid w:val="00931A0E"/>
    <w:rsid w:val="00937023"/>
    <w:rsid w:val="00941A9A"/>
    <w:rsid w:val="009420EA"/>
    <w:rsid w:val="0094347B"/>
    <w:rsid w:val="00943C28"/>
    <w:rsid w:val="00943C60"/>
    <w:rsid w:val="00943EE1"/>
    <w:rsid w:val="00946361"/>
    <w:rsid w:val="00946C5B"/>
    <w:rsid w:val="0095252C"/>
    <w:rsid w:val="0095409C"/>
    <w:rsid w:val="00954A29"/>
    <w:rsid w:val="00954FB6"/>
    <w:rsid w:val="00955A0F"/>
    <w:rsid w:val="00956400"/>
    <w:rsid w:val="00956665"/>
    <w:rsid w:val="00961907"/>
    <w:rsid w:val="009638C0"/>
    <w:rsid w:val="00965C5B"/>
    <w:rsid w:val="00966569"/>
    <w:rsid w:val="00967144"/>
    <w:rsid w:val="00970F10"/>
    <w:rsid w:val="00973D03"/>
    <w:rsid w:val="00982567"/>
    <w:rsid w:val="00982891"/>
    <w:rsid w:val="00983DD8"/>
    <w:rsid w:val="00984904"/>
    <w:rsid w:val="00984D34"/>
    <w:rsid w:val="00985745"/>
    <w:rsid w:val="0098795A"/>
    <w:rsid w:val="00987B79"/>
    <w:rsid w:val="00993383"/>
    <w:rsid w:val="00993D82"/>
    <w:rsid w:val="009A0CD6"/>
    <w:rsid w:val="009A2039"/>
    <w:rsid w:val="009A2DB1"/>
    <w:rsid w:val="009A31A5"/>
    <w:rsid w:val="009A3317"/>
    <w:rsid w:val="009A4006"/>
    <w:rsid w:val="009A449B"/>
    <w:rsid w:val="009A75B8"/>
    <w:rsid w:val="009B0E3D"/>
    <w:rsid w:val="009B1AF6"/>
    <w:rsid w:val="009B30E8"/>
    <w:rsid w:val="009B36B0"/>
    <w:rsid w:val="009B5434"/>
    <w:rsid w:val="009B5C3E"/>
    <w:rsid w:val="009C015E"/>
    <w:rsid w:val="009C21CE"/>
    <w:rsid w:val="009C316E"/>
    <w:rsid w:val="009C3896"/>
    <w:rsid w:val="009C6AEC"/>
    <w:rsid w:val="009C7061"/>
    <w:rsid w:val="009D2359"/>
    <w:rsid w:val="009D3C90"/>
    <w:rsid w:val="009D3E52"/>
    <w:rsid w:val="009D6CAC"/>
    <w:rsid w:val="009E1A8E"/>
    <w:rsid w:val="009E289E"/>
    <w:rsid w:val="009E2970"/>
    <w:rsid w:val="009F28A8"/>
    <w:rsid w:val="009F2EAE"/>
    <w:rsid w:val="009F30E6"/>
    <w:rsid w:val="009F378E"/>
    <w:rsid w:val="009F3EDE"/>
    <w:rsid w:val="009F5E1B"/>
    <w:rsid w:val="009F6BD1"/>
    <w:rsid w:val="009F7E21"/>
    <w:rsid w:val="00A00AB3"/>
    <w:rsid w:val="00A01A66"/>
    <w:rsid w:val="00A025E9"/>
    <w:rsid w:val="00A02811"/>
    <w:rsid w:val="00A05ED1"/>
    <w:rsid w:val="00A07379"/>
    <w:rsid w:val="00A076CB"/>
    <w:rsid w:val="00A07DBC"/>
    <w:rsid w:val="00A07DE6"/>
    <w:rsid w:val="00A11B8D"/>
    <w:rsid w:val="00A11BA9"/>
    <w:rsid w:val="00A125EC"/>
    <w:rsid w:val="00A12A0A"/>
    <w:rsid w:val="00A21A2A"/>
    <w:rsid w:val="00A22642"/>
    <w:rsid w:val="00A22A34"/>
    <w:rsid w:val="00A23096"/>
    <w:rsid w:val="00A23361"/>
    <w:rsid w:val="00A24E99"/>
    <w:rsid w:val="00A273F1"/>
    <w:rsid w:val="00A33949"/>
    <w:rsid w:val="00A41C9B"/>
    <w:rsid w:val="00A422D9"/>
    <w:rsid w:val="00A43081"/>
    <w:rsid w:val="00A45DA5"/>
    <w:rsid w:val="00A56695"/>
    <w:rsid w:val="00A567EE"/>
    <w:rsid w:val="00A6048C"/>
    <w:rsid w:val="00A61C8C"/>
    <w:rsid w:val="00A62E8D"/>
    <w:rsid w:val="00A659A0"/>
    <w:rsid w:val="00A663F7"/>
    <w:rsid w:val="00A67F55"/>
    <w:rsid w:val="00A7155B"/>
    <w:rsid w:val="00A72C7C"/>
    <w:rsid w:val="00A73476"/>
    <w:rsid w:val="00A735A3"/>
    <w:rsid w:val="00A773B2"/>
    <w:rsid w:val="00A8137E"/>
    <w:rsid w:val="00A81EBE"/>
    <w:rsid w:val="00A84AD0"/>
    <w:rsid w:val="00A85D57"/>
    <w:rsid w:val="00A90435"/>
    <w:rsid w:val="00A906DF"/>
    <w:rsid w:val="00A95CB0"/>
    <w:rsid w:val="00A977FD"/>
    <w:rsid w:val="00A97872"/>
    <w:rsid w:val="00AA05A1"/>
    <w:rsid w:val="00AA3C22"/>
    <w:rsid w:val="00AA3DC6"/>
    <w:rsid w:val="00AA4E24"/>
    <w:rsid w:val="00AA6D18"/>
    <w:rsid w:val="00AB216F"/>
    <w:rsid w:val="00AB4B32"/>
    <w:rsid w:val="00AC193D"/>
    <w:rsid w:val="00AC2CEB"/>
    <w:rsid w:val="00AC3F2F"/>
    <w:rsid w:val="00AC3FF6"/>
    <w:rsid w:val="00AD30E7"/>
    <w:rsid w:val="00AD3D9D"/>
    <w:rsid w:val="00AD5A37"/>
    <w:rsid w:val="00AD66B3"/>
    <w:rsid w:val="00AE1034"/>
    <w:rsid w:val="00AE1181"/>
    <w:rsid w:val="00AE1477"/>
    <w:rsid w:val="00AE25AF"/>
    <w:rsid w:val="00AE3FAA"/>
    <w:rsid w:val="00AE6C53"/>
    <w:rsid w:val="00AF01EC"/>
    <w:rsid w:val="00AF02EF"/>
    <w:rsid w:val="00AF070A"/>
    <w:rsid w:val="00AF14AA"/>
    <w:rsid w:val="00AF4980"/>
    <w:rsid w:val="00AF5982"/>
    <w:rsid w:val="00AF68A4"/>
    <w:rsid w:val="00B01F71"/>
    <w:rsid w:val="00B038B0"/>
    <w:rsid w:val="00B107CB"/>
    <w:rsid w:val="00B11B97"/>
    <w:rsid w:val="00B12919"/>
    <w:rsid w:val="00B12975"/>
    <w:rsid w:val="00B159CD"/>
    <w:rsid w:val="00B17F5E"/>
    <w:rsid w:val="00B20C31"/>
    <w:rsid w:val="00B2116D"/>
    <w:rsid w:val="00B22295"/>
    <w:rsid w:val="00B22FFF"/>
    <w:rsid w:val="00B24F36"/>
    <w:rsid w:val="00B31599"/>
    <w:rsid w:val="00B318FB"/>
    <w:rsid w:val="00B31E2E"/>
    <w:rsid w:val="00B31F5D"/>
    <w:rsid w:val="00B32F38"/>
    <w:rsid w:val="00B340B1"/>
    <w:rsid w:val="00B369D8"/>
    <w:rsid w:val="00B4099F"/>
    <w:rsid w:val="00B4451E"/>
    <w:rsid w:val="00B46351"/>
    <w:rsid w:val="00B47E06"/>
    <w:rsid w:val="00B50097"/>
    <w:rsid w:val="00B50FA9"/>
    <w:rsid w:val="00B51BB4"/>
    <w:rsid w:val="00B542E9"/>
    <w:rsid w:val="00B54B69"/>
    <w:rsid w:val="00B56144"/>
    <w:rsid w:val="00B61B8B"/>
    <w:rsid w:val="00B61C95"/>
    <w:rsid w:val="00B658A0"/>
    <w:rsid w:val="00B65CFC"/>
    <w:rsid w:val="00B66101"/>
    <w:rsid w:val="00B7056E"/>
    <w:rsid w:val="00B71CA6"/>
    <w:rsid w:val="00B72031"/>
    <w:rsid w:val="00B72EC6"/>
    <w:rsid w:val="00B7416A"/>
    <w:rsid w:val="00B75084"/>
    <w:rsid w:val="00B75C0E"/>
    <w:rsid w:val="00B821DE"/>
    <w:rsid w:val="00B828C4"/>
    <w:rsid w:val="00B83A6A"/>
    <w:rsid w:val="00B84269"/>
    <w:rsid w:val="00B85C80"/>
    <w:rsid w:val="00B90120"/>
    <w:rsid w:val="00B907BE"/>
    <w:rsid w:val="00B92B5F"/>
    <w:rsid w:val="00B9343A"/>
    <w:rsid w:val="00B971F6"/>
    <w:rsid w:val="00BA02AF"/>
    <w:rsid w:val="00BA1FA7"/>
    <w:rsid w:val="00BA29D2"/>
    <w:rsid w:val="00BA3523"/>
    <w:rsid w:val="00BA3EE5"/>
    <w:rsid w:val="00BB0D59"/>
    <w:rsid w:val="00BB775E"/>
    <w:rsid w:val="00BC5E92"/>
    <w:rsid w:val="00BC7379"/>
    <w:rsid w:val="00BC7597"/>
    <w:rsid w:val="00BD11D6"/>
    <w:rsid w:val="00BD49A6"/>
    <w:rsid w:val="00BD64F0"/>
    <w:rsid w:val="00BD6B68"/>
    <w:rsid w:val="00BE1271"/>
    <w:rsid w:val="00BE203E"/>
    <w:rsid w:val="00BE3D06"/>
    <w:rsid w:val="00BE4AB4"/>
    <w:rsid w:val="00BE5496"/>
    <w:rsid w:val="00BF3394"/>
    <w:rsid w:val="00BF7261"/>
    <w:rsid w:val="00C00C53"/>
    <w:rsid w:val="00C01768"/>
    <w:rsid w:val="00C01A5A"/>
    <w:rsid w:val="00C046AF"/>
    <w:rsid w:val="00C0537C"/>
    <w:rsid w:val="00C11F4D"/>
    <w:rsid w:val="00C1549C"/>
    <w:rsid w:val="00C15A51"/>
    <w:rsid w:val="00C16DC0"/>
    <w:rsid w:val="00C21DD0"/>
    <w:rsid w:val="00C23718"/>
    <w:rsid w:val="00C23E80"/>
    <w:rsid w:val="00C27134"/>
    <w:rsid w:val="00C30A3C"/>
    <w:rsid w:val="00C317D2"/>
    <w:rsid w:val="00C35E8F"/>
    <w:rsid w:val="00C36BAB"/>
    <w:rsid w:val="00C36E10"/>
    <w:rsid w:val="00C37BF9"/>
    <w:rsid w:val="00C4036C"/>
    <w:rsid w:val="00C409F0"/>
    <w:rsid w:val="00C40E0D"/>
    <w:rsid w:val="00C4125D"/>
    <w:rsid w:val="00C42065"/>
    <w:rsid w:val="00C436E4"/>
    <w:rsid w:val="00C52AD7"/>
    <w:rsid w:val="00C549AB"/>
    <w:rsid w:val="00C549CF"/>
    <w:rsid w:val="00C5655C"/>
    <w:rsid w:val="00C6367E"/>
    <w:rsid w:val="00C63DAA"/>
    <w:rsid w:val="00C650D1"/>
    <w:rsid w:val="00C65B8B"/>
    <w:rsid w:val="00C72269"/>
    <w:rsid w:val="00C7348E"/>
    <w:rsid w:val="00C74C5E"/>
    <w:rsid w:val="00C75549"/>
    <w:rsid w:val="00C75FBA"/>
    <w:rsid w:val="00C76608"/>
    <w:rsid w:val="00C808FE"/>
    <w:rsid w:val="00C809C4"/>
    <w:rsid w:val="00C8402C"/>
    <w:rsid w:val="00C86024"/>
    <w:rsid w:val="00C86EC5"/>
    <w:rsid w:val="00C8706A"/>
    <w:rsid w:val="00C94D63"/>
    <w:rsid w:val="00C952D5"/>
    <w:rsid w:val="00C9616B"/>
    <w:rsid w:val="00CA3567"/>
    <w:rsid w:val="00CA4DC9"/>
    <w:rsid w:val="00CA55B3"/>
    <w:rsid w:val="00CA6D36"/>
    <w:rsid w:val="00CB1562"/>
    <w:rsid w:val="00CB4041"/>
    <w:rsid w:val="00CB5B88"/>
    <w:rsid w:val="00CC32F7"/>
    <w:rsid w:val="00CC3721"/>
    <w:rsid w:val="00CC6077"/>
    <w:rsid w:val="00CC6A6E"/>
    <w:rsid w:val="00CC6C9D"/>
    <w:rsid w:val="00CD0502"/>
    <w:rsid w:val="00CD1390"/>
    <w:rsid w:val="00CD2DB4"/>
    <w:rsid w:val="00CD303F"/>
    <w:rsid w:val="00CD3755"/>
    <w:rsid w:val="00CE0A1A"/>
    <w:rsid w:val="00CE0B5C"/>
    <w:rsid w:val="00CE1F64"/>
    <w:rsid w:val="00CE35B9"/>
    <w:rsid w:val="00CE3867"/>
    <w:rsid w:val="00CE4283"/>
    <w:rsid w:val="00CE618F"/>
    <w:rsid w:val="00CE63F0"/>
    <w:rsid w:val="00CF2E3D"/>
    <w:rsid w:val="00CF4AE5"/>
    <w:rsid w:val="00CF5055"/>
    <w:rsid w:val="00CF7EEB"/>
    <w:rsid w:val="00D0188C"/>
    <w:rsid w:val="00D027BC"/>
    <w:rsid w:val="00D03ADC"/>
    <w:rsid w:val="00D04587"/>
    <w:rsid w:val="00D0494F"/>
    <w:rsid w:val="00D07406"/>
    <w:rsid w:val="00D07F3E"/>
    <w:rsid w:val="00D11006"/>
    <w:rsid w:val="00D110BC"/>
    <w:rsid w:val="00D1142A"/>
    <w:rsid w:val="00D11CAC"/>
    <w:rsid w:val="00D157A0"/>
    <w:rsid w:val="00D15B57"/>
    <w:rsid w:val="00D16C17"/>
    <w:rsid w:val="00D2154C"/>
    <w:rsid w:val="00D26968"/>
    <w:rsid w:val="00D30759"/>
    <w:rsid w:val="00D31121"/>
    <w:rsid w:val="00D323AE"/>
    <w:rsid w:val="00D35A03"/>
    <w:rsid w:val="00D42AAD"/>
    <w:rsid w:val="00D433AE"/>
    <w:rsid w:val="00D4356D"/>
    <w:rsid w:val="00D465F5"/>
    <w:rsid w:val="00D4692C"/>
    <w:rsid w:val="00D5173B"/>
    <w:rsid w:val="00D518DC"/>
    <w:rsid w:val="00D5456A"/>
    <w:rsid w:val="00D57B25"/>
    <w:rsid w:val="00D606F5"/>
    <w:rsid w:val="00D616ED"/>
    <w:rsid w:val="00D64704"/>
    <w:rsid w:val="00D677C8"/>
    <w:rsid w:val="00D70897"/>
    <w:rsid w:val="00D70931"/>
    <w:rsid w:val="00D7113A"/>
    <w:rsid w:val="00D714F0"/>
    <w:rsid w:val="00D75095"/>
    <w:rsid w:val="00D75D8B"/>
    <w:rsid w:val="00D76283"/>
    <w:rsid w:val="00D82DE8"/>
    <w:rsid w:val="00D84555"/>
    <w:rsid w:val="00D85E54"/>
    <w:rsid w:val="00D85F91"/>
    <w:rsid w:val="00D876A6"/>
    <w:rsid w:val="00D8780D"/>
    <w:rsid w:val="00D9311A"/>
    <w:rsid w:val="00D936A3"/>
    <w:rsid w:val="00DA1CE4"/>
    <w:rsid w:val="00DA2881"/>
    <w:rsid w:val="00DA2B11"/>
    <w:rsid w:val="00DA331C"/>
    <w:rsid w:val="00DA34CD"/>
    <w:rsid w:val="00DA3D4B"/>
    <w:rsid w:val="00DA46EF"/>
    <w:rsid w:val="00DA49B3"/>
    <w:rsid w:val="00DA49BD"/>
    <w:rsid w:val="00DA4D30"/>
    <w:rsid w:val="00DA544A"/>
    <w:rsid w:val="00DA6B86"/>
    <w:rsid w:val="00DA7B48"/>
    <w:rsid w:val="00DB024E"/>
    <w:rsid w:val="00DB1858"/>
    <w:rsid w:val="00DB25ED"/>
    <w:rsid w:val="00DB2B06"/>
    <w:rsid w:val="00DC4072"/>
    <w:rsid w:val="00DC49D7"/>
    <w:rsid w:val="00DC5538"/>
    <w:rsid w:val="00DC5A9D"/>
    <w:rsid w:val="00DC6480"/>
    <w:rsid w:val="00DD00DA"/>
    <w:rsid w:val="00DD2C40"/>
    <w:rsid w:val="00DD30CF"/>
    <w:rsid w:val="00DD66B2"/>
    <w:rsid w:val="00DD6E99"/>
    <w:rsid w:val="00DD7951"/>
    <w:rsid w:val="00DD7E85"/>
    <w:rsid w:val="00DE0234"/>
    <w:rsid w:val="00DE06C6"/>
    <w:rsid w:val="00DE1040"/>
    <w:rsid w:val="00DE115C"/>
    <w:rsid w:val="00DE18B7"/>
    <w:rsid w:val="00DE432B"/>
    <w:rsid w:val="00DE5554"/>
    <w:rsid w:val="00DE7935"/>
    <w:rsid w:val="00DF0414"/>
    <w:rsid w:val="00DF167F"/>
    <w:rsid w:val="00DF4BF9"/>
    <w:rsid w:val="00DF4EDF"/>
    <w:rsid w:val="00DF5746"/>
    <w:rsid w:val="00DF6BFE"/>
    <w:rsid w:val="00DF71AF"/>
    <w:rsid w:val="00E008AF"/>
    <w:rsid w:val="00E04693"/>
    <w:rsid w:val="00E06514"/>
    <w:rsid w:val="00E1521C"/>
    <w:rsid w:val="00E263C2"/>
    <w:rsid w:val="00E26449"/>
    <w:rsid w:val="00E26466"/>
    <w:rsid w:val="00E30F11"/>
    <w:rsid w:val="00E312D1"/>
    <w:rsid w:val="00E32A41"/>
    <w:rsid w:val="00E32EB4"/>
    <w:rsid w:val="00E347D9"/>
    <w:rsid w:val="00E3768C"/>
    <w:rsid w:val="00E4190C"/>
    <w:rsid w:val="00E44D7F"/>
    <w:rsid w:val="00E522DC"/>
    <w:rsid w:val="00E55D4A"/>
    <w:rsid w:val="00E56E51"/>
    <w:rsid w:val="00E6092F"/>
    <w:rsid w:val="00E6156C"/>
    <w:rsid w:val="00E6227E"/>
    <w:rsid w:val="00E67082"/>
    <w:rsid w:val="00E71A47"/>
    <w:rsid w:val="00E754E3"/>
    <w:rsid w:val="00E7613D"/>
    <w:rsid w:val="00E7768D"/>
    <w:rsid w:val="00E84250"/>
    <w:rsid w:val="00E847D3"/>
    <w:rsid w:val="00E8537E"/>
    <w:rsid w:val="00E8677B"/>
    <w:rsid w:val="00E91F95"/>
    <w:rsid w:val="00E954D4"/>
    <w:rsid w:val="00E961DA"/>
    <w:rsid w:val="00E97A69"/>
    <w:rsid w:val="00EA0B25"/>
    <w:rsid w:val="00EA104D"/>
    <w:rsid w:val="00EA1921"/>
    <w:rsid w:val="00EA4BA7"/>
    <w:rsid w:val="00EA5747"/>
    <w:rsid w:val="00EA5758"/>
    <w:rsid w:val="00EA64CA"/>
    <w:rsid w:val="00EA7251"/>
    <w:rsid w:val="00EB4387"/>
    <w:rsid w:val="00EB51A5"/>
    <w:rsid w:val="00EB692B"/>
    <w:rsid w:val="00EB6D4F"/>
    <w:rsid w:val="00EB7A9D"/>
    <w:rsid w:val="00EC0C26"/>
    <w:rsid w:val="00EC1235"/>
    <w:rsid w:val="00EC47BA"/>
    <w:rsid w:val="00EC4923"/>
    <w:rsid w:val="00EC4C73"/>
    <w:rsid w:val="00EC533D"/>
    <w:rsid w:val="00EC6190"/>
    <w:rsid w:val="00EC7158"/>
    <w:rsid w:val="00EC7BE2"/>
    <w:rsid w:val="00ED0A65"/>
    <w:rsid w:val="00ED0B43"/>
    <w:rsid w:val="00ED202F"/>
    <w:rsid w:val="00ED42EF"/>
    <w:rsid w:val="00ED53AB"/>
    <w:rsid w:val="00ED574E"/>
    <w:rsid w:val="00ED647E"/>
    <w:rsid w:val="00EE00AE"/>
    <w:rsid w:val="00EE0FFC"/>
    <w:rsid w:val="00EE416E"/>
    <w:rsid w:val="00EE4334"/>
    <w:rsid w:val="00EE5894"/>
    <w:rsid w:val="00EF0AD3"/>
    <w:rsid w:val="00EF2AC1"/>
    <w:rsid w:val="00EF3E7C"/>
    <w:rsid w:val="00EF4DD5"/>
    <w:rsid w:val="00EF5077"/>
    <w:rsid w:val="00EF5E05"/>
    <w:rsid w:val="00EF6209"/>
    <w:rsid w:val="00F03C6D"/>
    <w:rsid w:val="00F04AC2"/>
    <w:rsid w:val="00F05F6B"/>
    <w:rsid w:val="00F10870"/>
    <w:rsid w:val="00F10AAE"/>
    <w:rsid w:val="00F15C3E"/>
    <w:rsid w:val="00F15E8B"/>
    <w:rsid w:val="00F211F5"/>
    <w:rsid w:val="00F22481"/>
    <w:rsid w:val="00F225AA"/>
    <w:rsid w:val="00F22664"/>
    <w:rsid w:val="00F22864"/>
    <w:rsid w:val="00F23402"/>
    <w:rsid w:val="00F27956"/>
    <w:rsid w:val="00F3400F"/>
    <w:rsid w:val="00F36202"/>
    <w:rsid w:val="00F5056B"/>
    <w:rsid w:val="00F52CB6"/>
    <w:rsid w:val="00F54D6B"/>
    <w:rsid w:val="00F614F1"/>
    <w:rsid w:val="00F61793"/>
    <w:rsid w:val="00F657AB"/>
    <w:rsid w:val="00F67C65"/>
    <w:rsid w:val="00F72EE2"/>
    <w:rsid w:val="00F74499"/>
    <w:rsid w:val="00F7505F"/>
    <w:rsid w:val="00F80497"/>
    <w:rsid w:val="00F81B48"/>
    <w:rsid w:val="00F823FB"/>
    <w:rsid w:val="00F82D9A"/>
    <w:rsid w:val="00F82FCF"/>
    <w:rsid w:val="00F8389B"/>
    <w:rsid w:val="00F860C0"/>
    <w:rsid w:val="00F87D1C"/>
    <w:rsid w:val="00F9076B"/>
    <w:rsid w:val="00F9102B"/>
    <w:rsid w:val="00F912F9"/>
    <w:rsid w:val="00F9202E"/>
    <w:rsid w:val="00F945DD"/>
    <w:rsid w:val="00F95910"/>
    <w:rsid w:val="00F96361"/>
    <w:rsid w:val="00F97B67"/>
    <w:rsid w:val="00FA1F22"/>
    <w:rsid w:val="00FA5E74"/>
    <w:rsid w:val="00FA5F5C"/>
    <w:rsid w:val="00FA675A"/>
    <w:rsid w:val="00FB070E"/>
    <w:rsid w:val="00FB43DF"/>
    <w:rsid w:val="00FB48AA"/>
    <w:rsid w:val="00FB5551"/>
    <w:rsid w:val="00FB75C0"/>
    <w:rsid w:val="00FC4BCB"/>
    <w:rsid w:val="00FC693F"/>
    <w:rsid w:val="00FC7839"/>
    <w:rsid w:val="00FD239C"/>
    <w:rsid w:val="00FD2799"/>
    <w:rsid w:val="00FD322D"/>
    <w:rsid w:val="00FD628F"/>
    <w:rsid w:val="00FD7EBC"/>
    <w:rsid w:val="00FE0162"/>
    <w:rsid w:val="00FE14F2"/>
    <w:rsid w:val="00FE1A97"/>
    <w:rsid w:val="00FE3011"/>
    <w:rsid w:val="00FE5DD4"/>
    <w:rsid w:val="00FE6E1F"/>
    <w:rsid w:val="00FF06CE"/>
    <w:rsid w:val="00FF0C66"/>
    <w:rsid w:val="00FF13C4"/>
    <w:rsid w:val="00FF39C5"/>
    <w:rsid w:val="00FF4199"/>
    <w:rsid w:val="00FF6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CAE2C14"/>
  <w15:docId w15:val="{57902A19-0BD0-4D65-AD59-AA1FD951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3DE"/>
  </w:style>
  <w:style w:type="paragraph" w:styleId="Heading1">
    <w:name w:val="heading 1"/>
    <w:basedOn w:val="Normal"/>
    <w:next w:val="Normal"/>
    <w:link w:val="Heading1Char"/>
    <w:uiPriority w:val="9"/>
    <w:qFormat/>
    <w:rsid w:val="002773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773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773D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2773D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2773D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2773D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773D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773D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773D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FocusHead"/>
    <w:basedOn w:val="Normal"/>
    <w:next w:val="Normal"/>
    <w:uiPriority w:val="39"/>
    <w:unhideWhenUsed/>
    <w:rsid w:val="003A1B84"/>
    <w:pPr>
      <w:pBdr>
        <w:top w:val="single" w:sz="4" w:space="1" w:color="auto"/>
        <w:left w:val="single" w:sz="4" w:space="4" w:color="auto"/>
        <w:bottom w:val="single" w:sz="4" w:space="1" w:color="auto"/>
        <w:right w:val="single" w:sz="4" w:space="4" w:color="auto"/>
      </w:pBdr>
      <w:shd w:val="clear" w:color="auto" w:fill="DDD9C3"/>
      <w:spacing w:before="120" w:after="0"/>
      <w:ind w:left="221"/>
      <w:jc w:val="both"/>
    </w:pPr>
    <w:rPr>
      <w:rFonts w:ascii="Calibri" w:hAnsi="Calibri"/>
      <w:b/>
      <w:bCs/>
      <w:i/>
      <w:iCs/>
    </w:rPr>
  </w:style>
  <w:style w:type="character" w:customStyle="1" w:styleId="Heading1Char">
    <w:name w:val="Heading 1 Char"/>
    <w:basedOn w:val="DefaultParagraphFont"/>
    <w:link w:val="Heading1"/>
    <w:uiPriority w:val="9"/>
    <w:rsid w:val="002773D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2773DE"/>
    <w:rPr>
      <w:caps/>
      <w:spacing w:val="15"/>
      <w:shd w:val="clear" w:color="auto" w:fill="DBE5F1" w:themeFill="accent1" w:themeFillTint="33"/>
    </w:rPr>
  </w:style>
  <w:style w:type="character" w:customStyle="1" w:styleId="Heading3Char">
    <w:name w:val="Heading 3 Char"/>
    <w:basedOn w:val="DefaultParagraphFont"/>
    <w:link w:val="Heading3"/>
    <w:uiPriority w:val="9"/>
    <w:rsid w:val="002773DE"/>
    <w:rPr>
      <w:caps/>
      <w:color w:val="243F60" w:themeColor="accent1" w:themeShade="7F"/>
      <w:spacing w:val="15"/>
    </w:rPr>
  </w:style>
  <w:style w:type="character" w:customStyle="1" w:styleId="Heading4Char">
    <w:name w:val="Heading 4 Char"/>
    <w:basedOn w:val="DefaultParagraphFont"/>
    <w:link w:val="Heading4"/>
    <w:uiPriority w:val="9"/>
    <w:semiHidden/>
    <w:rsid w:val="002773DE"/>
    <w:rPr>
      <w:caps/>
      <w:color w:val="365F91" w:themeColor="accent1" w:themeShade="BF"/>
      <w:spacing w:val="10"/>
    </w:rPr>
  </w:style>
  <w:style w:type="character" w:customStyle="1" w:styleId="Heading5Char">
    <w:name w:val="Heading 5 Char"/>
    <w:basedOn w:val="DefaultParagraphFont"/>
    <w:link w:val="Heading5"/>
    <w:uiPriority w:val="9"/>
    <w:semiHidden/>
    <w:rsid w:val="002773DE"/>
    <w:rPr>
      <w:caps/>
      <w:color w:val="365F91" w:themeColor="accent1" w:themeShade="BF"/>
      <w:spacing w:val="10"/>
    </w:rPr>
  </w:style>
  <w:style w:type="character" w:customStyle="1" w:styleId="Heading6Char">
    <w:name w:val="Heading 6 Char"/>
    <w:basedOn w:val="DefaultParagraphFont"/>
    <w:link w:val="Heading6"/>
    <w:uiPriority w:val="9"/>
    <w:semiHidden/>
    <w:rsid w:val="002773DE"/>
    <w:rPr>
      <w:caps/>
      <w:color w:val="365F91" w:themeColor="accent1" w:themeShade="BF"/>
      <w:spacing w:val="10"/>
    </w:rPr>
  </w:style>
  <w:style w:type="character" w:customStyle="1" w:styleId="Heading7Char">
    <w:name w:val="Heading 7 Char"/>
    <w:basedOn w:val="DefaultParagraphFont"/>
    <w:link w:val="Heading7"/>
    <w:uiPriority w:val="9"/>
    <w:semiHidden/>
    <w:rsid w:val="002773DE"/>
    <w:rPr>
      <w:caps/>
      <w:color w:val="365F91" w:themeColor="accent1" w:themeShade="BF"/>
      <w:spacing w:val="10"/>
    </w:rPr>
  </w:style>
  <w:style w:type="character" w:customStyle="1" w:styleId="Heading8Char">
    <w:name w:val="Heading 8 Char"/>
    <w:basedOn w:val="DefaultParagraphFont"/>
    <w:link w:val="Heading8"/>
    <w:uiPriority w:val="9"/>
    <w:semiHidden/>
    <w:rsid w:val="002773DE"/>
    <w:rPr>
      <w:caps/>
      <w:spacing w:val="10"/>
      <w:sz w:val="18"/>
      <w:szCs w:val="18"/>
    </w:rPr>
  </w:style>
  <w:style w:type="character" w:customStyle="1" w:styleId="Heading9Char">
    <w:name w:val="Heading 9 Char"/>
    <w:basedOn w:val="DefaultParagraphFont"/>
    <w:link w:val="Heading9"/>
    <w:uiPriority w:val="9"/>
    <w:semiHidden/>
    <w:rsid w:val="002773DE"/>
    <w:rPr>
      <w:i/>
      <w:iCs/>
      <w:caps/>
      <w:spacing w:val="10"/>
      <w:sz w:val="18"/>
      <w:szCs w:val="18"/>
    </w:rPr>
  </w:style>
  <w:style w:type="paragraph" w:styleId="Caption">
    <w:name w:val="caption"/>
    <w:basedOn w:val="Normal"/>
    <w:next w:val="Normal"/>
    <w:uiPriority w:val="35"/>
    <w:semiHidden/>
    <w:unhideWhenUsed/>
    <w:qFormat/>
    <w:rsid w:val="002773DE"/>
    <w:rPr>
      <w:b/>
      <w:bCs/>
      <w:color w:val="365F91" w:themeColor="accent1" w:themeShade="BF"/>
      <w:sz w:val="16"/>
      <w:szCs w:val="16"/>
    </w:rPr>
  </w:style>
  <w:style w:type="paragraph" w:styleId="Title">
    <w:name w:val="Title"/>
    <w:basedOn w:val="Normal"/>
    <w:next w:val="Normal"/>
    <w:link w:val="TitleChar"/>
    <w:uiPriority w:val="10"/>
    <w:qFormat/>
    <w:rsid w:val="002773D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2773DE"/>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2773D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773DE"/>
    <w:rPr>
      <w:caps/>
      <w:color w:val="595959" w:themeColor="text1" w:themeTint="A6"/>
      <w:spacing w:val="10"/>
      <w:sz w:val="21"/>
      <w:szCs w:val="21"/>
    </w:rPr>
  </w:style>
  <w:style w:type="character" w:styleId="Strong">
    <w:name w:val="Strong"/>
    <w:uiPriority w:val="22"/>
    <w:qFormat/>
    <w:rsid w:val="002773DE"/>
    <w:rPr>
      <w:b/>
      <w:bCs/>
    </w:rPr>
  </w:style>
  <w:style w:type="character" w:styleId="Emphasis">
    <w:name w:val="Emphasis"/>
    <w:uiPriority w:val="20"/>
    <w:qFormat/>
    <w:rsid w:val="002773DE"/>
    <w:rPr>
      <w:caps/>
      <w:color w:val="243F60" w:themeColor="accent1" w:themeShade="7F"/>
      <w:spacing w:val="5"/>
    </w:rPr>
  </w:style>
  <w:style w:type="paragraph" w:styleId="NoSpacing">
    <w:name w:val="No Spacing"/>
    <w:link w:val="NoSpacingChar"/>
    <w:uiPriority w:val="1"/>
    <w:qFormat/>
    <w:rsid w:val="002773DE"/>
    <w:pPr>
      <w:spacing w:after="0" w:line="240" w:lineRule="auto"/>
    </w:pPr>
  </w:style>
  <w:style w:type="character" w:customStyle="1" w:styleId="NoSpacingChar">
    <w:name w:val="No Spacing Char"/>
    <w:basedOn w:val="DefaultParagraphFont"/>
    <w:link w:val="NoSpacing"/>
    <w:uiPriority w:val="1"/>
    <w:rsid w:val="003F794C"/>
  </w:style>
  <w:style w:type="paragraph" w:styleId="ListParagraph">
    <w:name w:val="List Paragraph"/>
    <w:aliases w:val="F5 List Paragraph,List Paragraph1,List Paragraph11"/>
    <w:basedOn w:val="Normal"/>
    <w:link w:val="ListParagraphChar"/>
    <w:uiPriority w:val="34"/>
    <w:qFormat/>
    <w:rsid w:val="003F794C"/>
    <w:pPr>
      <w:ind w:left="720"/>
      <w:contextualSpacing/>
    </w:pPr>
  </w:style>
  <w:style w:type="paragraph" w:styleId="Quote">
    <w:name w:val="Quote"/>
    <w:basedOn w:val="Normal"/>
    <w:next w:val="Normal"/>
    <w:link w:val="QuoteChar"/>
    <w:uiPriority w:val="29"/>
    <w:qFormat/>
    <w:rsid w:val="002773DE"/>
    <w:rPr>
      <w:i/>
      <w:iCs/>
      <w:sz w:val="24"/>
      <w:szCs w:val="24"/>
    </w:rPr>
  </w:style>
  <w:style w:type="character" w:customStyle="1" w:styleId="QuoteChar">
    <w:name w:val="Quote Char"/>
    <w:basedOn w:val="DefaultParagraphFont"/>
    <w:link w:val="Quote"/>
    <w:uiPriority w:val="29"/>
    <w:rsid w:val="002773DE"/>
    <w:rPr>
      <w:i/>
      <w:iCs/>
      <w:sz w:val="24"/>
      <w:szCs w:val="24"/>
    </w:rPr>
  </w:style>
  <w:style w:type="paragraph" w:styleId="IntenseQuote">
    <w:name w:val="Intense Quote"/>
    <w:basedOn w:val="Normal"/>
    <w:next w:val="Normal"/>
    <w:link w:val="IntenseQuoteChar"/>
    <w:uiPriority w:val="30"/>
    <w:qFormat/>
    <w:rsid w:val="002773D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773DE"/>
    <w:rPr>
      <w:color w:val="4F81BD" w:themeColor="accent1"/>
      <w:sz w:val="24"/>
      <w:szCs w:val="24"/>
    </w:rPr>
  </w:style>
  <w:style w:type="character" w:styleId="SubtleEmphasis">
    <w:name w:val="Subtle Emphasis"/>
    <w:uiPriority w:val="19"/>
    <w:qFormat/>
    <w:rsid w:val="002773DE"/>
    <w:rPr>
      <w:i/>
      <w:iCs/>
      <w:color w:val="243F60" w:themeColor="accent1" w:themeShade="7F"/>
    </w:rPr>
  </w:style>
  <w:style w:type="character" w:styleId="IntenseEmphasis">
    <w:name w:val="Intense Emphasis"/>
    <w:uiPriority w:val="21"/>
    <w:qFormat/>
    <w:rsid w:val="002773DE"/>
    <w:rPr>
      <w:b/>
      <w:bCs/>
      <w:caps/>
      <w:color w:val="243F60" w:themeColor="accent1" w:themeShade="7F"/>
      <w:spacing w:val="10"/>
    </w:rPr>
  </w:style>
  <w:style w:type="character" w:styleId="SubtleReference">
    <w:name w:val="Subtle Reference"/>
    <w:uiPriority w:val="31"/>
    <w:qFormat/>
    <w:rsid w:val="002773DE"/>
    <w:rPr>
      <w:b/>
      <w:bCs/>
      <w:color w:val="4F81BD" w:themeColor="accent1"/>
    </w:rPr>
  </w:style>
  <w:style w:type="character" w:styleId="IntenseReference">
    <w:name w:val="Intense Reference"/>
    <w:uiPriority w:val="32"/>
    <w:qFormat/>
    <w:rsid w:val="002773DE"/>
    <w:rPr>
      <w:b/>
      <w:bCs/>
      <w:i/>
      <w:iCs/>
      <w:caps/>
      <w:color w:val="4F81BD" w:themeColor="accent1"/>
    </w:rPr>
  </w:style>
  <w:style w:type="character" w:styleId="BookTitle">
    <w:name w:val="Book Title"/>
    <w:uiPriority w:val="33"/>
    <w:qFormat/>
    <w:rsid w:val="002773DE"/>
    <w:rPr>
      <w:b/>
      <w:bCs/>
      <w:i/>
      <w:iCs/>
      <w:spacing w:val="0"/>
    </w:rPr>
  </w:style>
  <w:style w:type="paragraph" w:styleId="TOCHeading">
    <w:name w:val="TOC Heading"/>
    <w:basedOn w:val="Heading1"/>
    <w:next w:val="Normal"/>
    <w:uiPriority w:val="39"/>
    <w:semiHidden/>
    <w:unhideWhenUsed/>
    <w:qFormat/>
    <w:rsid w:val="002773DE"/>
    <w:pPr>
      <w:outlineLvl w:val="9"/>
    </w:pPr>
  </w:style>
  <w:style w:type="character" w:styleId="Hyperlink">
    <w:name w:val="Hyperlink"/>
    <w:basedOn w:val="DefaultParagraphFont"/>
    <w:uiPriority w:val="99"/>
    <w:unhideWhenUsed/>
    <w:rsid w:val="00C75FBA"/>
    <w:rPr>
      <w:color w:val="0000FF"/>
      <w:u w:val="single"/>
    </w:rPr>
  </w:style>
  <w:style w:type="paragraph" w:styleId="Header">
    <w:name w:val="header"/>
    <w:basedOn w:val="Normal"/>
    <w:link w:val="HeaderChar"/>
    <w:uiPriority w:val="99"/>
    <w:unhideWhenUsed/>
    <w:rsid w:val="00A05ED1"/>
    <w:pPr>
      <w:tabs>
        <w:tab w:val="center" w:pos="4513"/>
        <w:tab w:val="right" w:pos="9026"/>
      </w:tabs>
    </w:pPr>
  </w:style>
  <w:style w:type="character" w:customStyle="1" w:styleId="HeaderChar">
    <w:name w:val="Header Char"/>
    <w:basedOn w:val="DefaultParagraphFont"/>
    <w:link w:val="Header"/>
    <w:uiPriority w:val="99"/>
    <w:rsid w:val="00A05ED1"/>
    <w:rPr>
      <w:sz w:val="22"/>
      <w:szCs w:val="22"/>
      <w:lang w:val="en-US" w:eastAsia="en-US" w:bidi="en-US"/>
    </w:rPr>
  </w:style>
  <w:style w:type="paragraph" w:styleId="Footer">
    <w:name w:val="footer"/>
    <w:basedOn w:val="Normal"/>
    <w:link w:val="FooterChar"/>
    <w:uiPriority w:val="99"/>
    <w:unhideWhenUsed/>
    <w:rsid w:val="00A05ED1"/>
    <w:pPr>
      <w:tabs>
        <w:tab w:val="center" w:pos="4513"/>
        <w:tab w:val="right" w:pos="9026"/>
      </w:tabs>
    </w:pPr>
  </w:style>
  <w:style w:type="character" w:customStyle="1" w:styleId="FooterChar">
    <w:name w:val="Footer Char"/>
    <w:basedOn w:val="DefaultParagraphFont"/>
    <w:link w:val="Footer"/>
    <w:uiPriority w:val="99"/>
    <w:rsid w:val="00A05ED1"/>
    <w:rPr>
      <w:sz w:val="22"/>
      <w:szCs w:val="22"/>
      <w:lang w:val="en-US" w:eastAsia="en-US" w:bidi="en-US"/>
    </w:rPr>
  </w:style>
  <w:style w:type="table" w:styleId="TableGrid">
    <w:name w:val="Table Grid"/>
    <w:basedOn w:val="TableNormal"/>
    <w:uiPriority w:val="59"/>
    <w:rsid w:val="00FC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14F0"/>
  </w:style>
  <w:style w:type="paragraph" w:styleId="NormalWeb">
    <w:name w:val="Normal (Web)"/>
    <w:basedOn w:val="Normal"/>
    <w:uiPriority w:val="99"/>
    <w:semiHidden/>
    <w:unhideWhenUsed/>
    <w:rsid w:val="00D714F0"/>
    <w:pPr>
      <w:spacing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455D4"/>
    <w:pPr>
      <w:spacing w:before="0" w:after="0" w:line="240" w:lineRule="auto"/>
    </w:pPr>
    <w:rPr>
      <w:rFonts w:eastAsiaTheme="minorHAnsi"/>
      <w:lang w:eastAsia="en-US"/>
    </w:rPr>
  </w:style>
  <w:style w:type="character" w:customStyle="1" w:styleId="FootnoteTextChar">
    <w:name w:val="Footnote Text Char"/>
    <w:basedOn w:val="DefaultParagraphFont"/>
    <w:link w:val="FootnoteText"/>
    <w:uiPriority w:val="99"/>
    <w:semiHidden/>
    <w:rsid w:val="005455D4"/>
    <w:rPr>
      <w:rFonts w:eastAsiaTheme="minorHAnsi"/>
      <w:lang w:eastAsia="en-US"/>
    </w:rPr>
  </w:style>
  <w:style w:type="character" w:styleId="FootnoteReference">
    <w:name w:val="footnote reference"/>
    <w:aliases w:val="Footnote Reference (EKOS),EN Footnote Reference"/>
    <w:basedOn w:val="DefaultParagraphFont"/>
    <w:uiPriority w:val="99"/>
    <w:unhideWhenUsed/>
    <w:rsid w:val="005455D4"/>
    <w:rPr>
      <w:vertAlign w:val="superscript"/>
    </w:rPr>
  </w:style>
  <w:style w:type="character" w:customStyle="1" w:styleId="ListParagraphChar">
    <w:name w:val="List Paragraph Char"/>
    <w:aliases w:val="F5 List Paragraph Char,List Paragraph1 Char,List Paragraph11 Char"/>
    <w:basedOn w:val="DefaultParagraphFont"/>
    <w:link w:val="ListParagraph"/>
    <w:uiPriority w:val="34"/>
    <w:locked/>
    <w:rsid w:val="005455D4"/>
  </w:style>
  <w:style w:type="paragraph" w:customStyle="1" w:styleId="Numbered">
    <w:name w:val="Numbered"/>
    <w:basedOn w:val="Normal"/>
    <w:rsid w:val="00485A3B"/>
    <w:pPr>
      <w:widowControl w:val="0"/>
      <w:overflowPunct w:val="0"/>
      <w:autoSpaceDE w:val="0"/>
      <w:autoSpaceDN w:val="0"/>
      <w:adjustRightInd w:val="0"/>
      <w:spacing w:before="0" w:after="240" w:line="240" w:lineRule="auto"/>
      <w:textAlignment w:val="baseline"/>
    </w:pPr>
    <w:rPr>
      <w:rFonts w:ascii="Arial" w:eastAsia="Times New Roman" w:hAnsi="Arial" w:cs="Mang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lueorchi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curement@blueorchid.co.uk" TargetMode="External"/><Relationship Id="rId4" Type="http://schemas.openxmlformats.org/officeDocument/2006/relationships/settings" Target="settings.xml"/><Relationship Id="rId9" Type="http://schemas.openxmlformats.org/officeDocument/2006/relationships/hyperlink" Target="mailto:procurement@blueorchid.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24DED-8D68-4F37-A635-45B3F3FD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18548</CharactersWithSpaces>
  <SharedDoc>false</SharedDoc>
  <HLinks>
    <vt:vector size="18" baseType="variant">
      <vt:variant>
        <vt:i4>3932228</vt:i4>
      </vt:variant>
      <vt:variant>
        <vt:i4>6</vt:i4>
      </vt:variant>
      <vt:variant>
        <vt:i4>0</vt:i4>
      </vt:variant>
      <vt:variant>
        <vt:i4>5</vt:i4>
      </vt:variant>
      <vt:variant>
        <vt:lpwstr>mailto:procurement@theblueorchid.co.uk</vt:lpwstr>
      </vt:variant>
      <vt:variant>
        <vt:lpwstr/>
      </vt:variant>
      <vt:variant>
        <vt:i4>3932228</vt:i4>
      </vt:variant>
      <vt:variant>
        <vt:i4>3</vt:i4>
      </vt:variant>
      <vt:variant>
        <vt:i4>0</vt:i4>
      </vt:variant>
      <vt:variant>
        <vt:i4>5</vt:i4>
      </vt:variant>
      <vt:variant>
        <vt:lpwstr>mailto:procurement@theblueorchid.co.uk</vt:lpwstr>
      </vt:variant>
      <vt:variant>
        <vt:lpwstr/>
      </vt:variant>
      <vt:variant>
        <vt:i4>3932228</vt:i4>
      </vt:variant>
      <vt:variant>
        <vt:i4>0</vt:i4>
      </vt:variant>
      <vt:variant>
        <vt:i4>0</vt:i4>
      </vt:variant>
      <vt:variant>
        <vt:i4>5</vt:i4>
      </vt:variant>
      <vt:variant>
        <vt:lpwstr>mailto:procurement@theblueorchid.co.uk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jcrook</dc:creator>
  <cp:lastModifiedBy>jim crook</cp:lastModifiedBy>
  <cp:revision>8</cp:revision>
  <dcterms:created xsi:type="dcterms:W3CDTF">2020-04-27T10:21:00Z</dcterms:created>
  <dcterms:modified xsi:type="dcterms:W3CDTF">2020-07-07T14:48:00Z</dcterms:modified>
</cp:coreProperties>
</file>